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240" w:lineRule="auto"/>
        <w:ind w:left="0" w:right="675"/>
        <w:jc w:val="center"/>
        <w:textAlignment w:val="auto"/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eastAsia="zh-TW"/>
        </w:rPr>
      </w:pPr>
      <w:r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-869950</wp:posOffset>
            </wp:positionV>
            <wp:extent cx="8159115" cy="11541760"/>
            <wp:effectExtent l="0" t="0" r="13335" b="2540"/>
            <wp:wrapNone/>
            <wp:docPr id="1" name="图片 3" descr="I:\贤佳法师\戒律文件\新建文件夹\南山律.jpg南山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:\贤佳法师\戒律文件\新建文件夹\南山律.jpg南山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9115" cy="115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eastAsia="zh-TW"/>
        </w:rPr>
        <w:br w:type="page"/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360" w:lineRule="exact"/>
        <w:ind w:left="0" w:right="675"/>
        <w:jc w:val="center"/>
        <w:textAlignment w:val="auto"/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eastAsia="zh-TW"/>
        </w:rPr>
      </w:pP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720" w:lineRule="auto"/>
        <w:ind w:left="0" w:right="675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微软简标宋" w:hAnsi="微软简标宋" w:eastAsia="微软简标宋" w:cs="微软简标宋"/>
          <w:b w:val="0"/>
          <w:bCs/>
          <w:color w:val="auto"/>
          <w:spacing w:val="20"/>
          <w:sz w:val="52"/>
          <w:szCs w:val="52"/>
          <w:lang w:eastAsia="zh-TW"/>
        </w:rPr>
        <w:t>南山律在家备览略编</w:t>
      </w:r>
      <w:r>
        <w:rPr>
          <w:b/>
          <w:bCs/>
          <w:sz w:val="24"/>
          <w:szCs w:val="24"/>
          <w:lang w:val="en-US"/>
        </w:rPr>
        <w:t> 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480" w:lineRule="auto"/>
        <w:ind w:left="0" w:right="675"/>
        <w:jc w:val="center"/>
        <w:textAlignment w:val="auto"/>
        <w:rPr>
          <w:rFonts w:hint="eastAsia" w:ascii="楷体" w:hAnsi="楷体" w:eastAsia="楷体" w:cs="楷体"/>
          <w:b/>
          <w:bCs/>
          <w:color w:val="000000"/>
          <w:sz w:val="44"/>
          <w:szCs w:val="44"/>
          <w:lang w:eastAsia="zh-TW"/>
        </w:rPr>
      </w:pPr>
      <w:r>
        <w:rPr>
          <w:rFonts w:hint="eastAsia" w:ascii="楷体" w:hAnsi="楷体" w:eastAsia="楷体" w:cs="楷体"/>
          <w:b/>
          <w:bCs/>
          <w:color w:val="000000"/>
          <w:sz w:val="44"/>
          <w:szCs w:val="44"/>
          <w:lang w:eastAsia="zh-TW"/>
        </w:rPr>
        <w:t>弘一大师</w:t>
      </w:r>
      <w:r>
        <w:rPr>
          <w:rFonts w:hint="eastAsia" w:ascii="楷体" w:hAnsi="楷体" w:eastAsia="楷体" w:cs="楷体"/>
          <w:b/>
          <w:bCs/>
          <w:color w:val="000000"/>
          <w:sz w:val="44"/>
          <w:szCs w:val="4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color w:val="000000"/>
          <w:sz w:val="44"/>
          <w:szCs w:val="44"/>
          <w:lang w:eastAsia="zh-TW"/>
        </w:rPr>
        <w:t>遗著</w:t>
      </w:r>
      <w:bookmarkStart w:id="0" w:name="a01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微软简标宋" w:hAnsi="微软简标宋" w:eastAsia="微软简标宋" w:cs="微软简标宋"/>
          <w:b/>
          <w:bCs/>
          <w:sz w:val="48"/>
          <w:szCs w:val="48"/>
          <w:lang w:val="en-US" w:eastAsia="zh-CN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720" w:right="720" w:bottom="720" w:left="72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微软简标宋" w:hAnsi="微软简标宋" w:eastAsia="微软简标宋" w:cs="微软简标宋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微软简标宋" w:hAnsi="微软简标宋" w:eastAsia="微软简标宋" w:cs="微软简标宋"/>
          <w:b/>
          <w:bCs/>
          <w:sz w:val="48"/>
          <w:szCs w:val="48"/>
          <w:lang w:val="en-US" w:eastAsia="zh-CN"/>
        </w:rPr>
        <w:t>目 表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0" w:firstLineChars="0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</w:rPr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TOC \o "1-5" \h \u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24"/>
          <w:lang w:val="en-US" w:eastAsia="zh-CN"/>
        </w:rPr>
        <w:instrText xml:space="preserve"> HYPERLINK \l _Toc5631 </w:instrText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eastAsia="zh-TW"/>
        </w:rPr>
        <w:t>例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TW"/>
        </w:rPr>
        <w:t>言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_Toc5631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宋体" w:hAnsi="宋体" w:eastAsia="宋体" w:cs="宋体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24"/>
          <w:lang w:val="en-US" w:eastAsia="zh-CN"/>
        </w:rPr>
        <w:instrText xml:space="preserve"> HYPERLINK \l _Toc31838 </w:instrText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校对说明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_Toc31838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4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_Toc18330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pacing w:val="20"/>
          <w:lang w:eastAsia="zh-TW"/>
        </w:rPr>
        <w:t>宗体篇</w:t>
      </w:r>
      <w:r>
        <w:rPr>
          <w:rFonts w:hint="eastAsia" w:ascii="黑体" w:hAnsi="黑体" w:eastAsia="黑体" w:cs="黑体"/>
          <w:b/>
          <w:bCs/>
        </w:rPr>
        <w:tab/>
      </w:r>
      <w:r>
        <w:rPr>
          <w:rFonts w:hint="eastAsia" w:ascii="黑体" w:hAnsi="黑体" w:eastAsia="黑体" w:cs="黑体"/>
          <w:b/>
          <w:bCs/>
        </w:rPr>
        <w:fldChar w:fldCharType="begin"/>
      </w:r>
      <w:r>
        <w:rPr>
          <w:rFonts w:hint="eastAsia" w:ascii="黑体" w:hAnsi="黑体" w:eastAsia="黑体" w:cs="黑体"/>
          <w:b/>
          <w:bCs/>
        </w:rPr>
        <w:instrText xml:space="preserve"> PAGEREF _Toc18330 </w:instrText>
      </w:r>
      <w:r>
        <w:rPr>
          <w:rFonts w:hint="eastAsia" w:ascii="黑体" w:hAnsi="黑体" w:eastAsia="黑体" w:cs="黑体"/>
          <w:b/>
          <w:bCs/>
        </w:rPr>
        <w:fldChar w:fldCharType="separate"/>
      </w:r>
      <w:r>
        <w:rPr>
          <w:rFonts w:hint="eastAsia" w:ascii="黑体" w:hAnsi="黑体" w:eastAsia="黑体" w:cs="黑体"/>
          <w:b/>
          <w:bCs/>
        </w:rPr>
        <w:t>5</w:t>
      </w:r>
      <w:r>
        <w:rPr>
          <w:rFonts w:hint="eastAsia" w:ascii="黑体" w:hAnsi="黑体" w:eastAsia="黑体" w:cs="黑体"/>
          <w:b/>
          <w:bCs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_Toc30552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lang w:eastAsia="zh-TW"/>
        </w:rPr>
        <w:t>第一门</w:t>
      </w:r>
      <w:r>
        <w:rPr>
          <w:rFonts w:hint="eastAsia" w:ascii="华文中宋" w:hAnsi="华文中宋" w:eastAsia="华文中宋" w:cs="华文中宋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lang w:eastAsia="zh-TW"/>
        </w:rPr>
        <w:t>戒法</w:t>
      </w:r>
      <w:r>
        <w:rPr>
          <w:rFonts w:hint="eastAsia" w:ascii="华文中宋" w:hAnsi="华文中宋" w:eastAsia="华文中宋" w:cs="华文中宋"/>
        </w:rPr>
        <w:tab/>
      </w:r>
      <w:r>
        <w:rPr>
          <w:rFonts w:hint="eastAsia" w:ascii="华文中宋" w:hAnsi="华文中宋" w:eastAsia="华文中宋" w:cs="华文中宋"/>
        </w:rPr>
        <w:fldChar w:fldCharType="begin"/>
      </w:r>
      <w:r>
        <w:rPr>
          <w:rFonts w:hint="eastAsia" w:ascii="华文中宋" w:hAnsi="华文中宋" w:eastAsia="华文中宋" w:cs="华文中宋"/>
        </w:rPr>
        <w:instrText xml:space="preserve"> PAGEREF _Toc30552 </w:instrText>
      </w:r>
      <w:r>
        <w:rPr>
          <w:rFonts w:hint="eastAsia" w:ascii="华文中宋" w:hAnsi="华文中宋" w:eastAsia="华文中宋" w:cs="华文中宋"/>
        </w:rPr>
        <w:fldChar w:fldCharType="separate"/>
      </w:r>
      <w:r>
        <w:rPr>
          <w:rFonts w:hint="eastAsia" w:ascii="华文中宋" w:hAnsi="华文中宋" w:eastAsia="华文中宋" w:cs="华文中宋"/>
        </w:rPr>
        <w:t>7</w:t>
      </w:r>
      <w:r>
        <w:rPr>
          <w:rFonts w:hint="eastAsia" w:ascii="华文中宋" w:hAnsi="华文中宋" w:eastAsia="华文中宋" w:cs="华文中宋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宋体" w:hAnsi="宋体" w:eastAsia="宋体" w:cs="宋体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24"/>
          <w:lang w:val="en-US" w:eastAsia="zh-CN"/>
        </w:rPr>
        <w:instrText xml:space="preserve"> HYPERLINK \l _Toc6739 </w:instrText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eastAsia="zh-TW"/>
        </w:rPr>
        <w:t>第一章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eastAsia="zh-TW"/>
        </w:rPr>
        <w:t>通叙戒法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_Toc6739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7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24"/>
          <w:lang w:val="en-US" w:eastAsia="zh-CN"/>
        </w:rPr>
        <w:instrText xml:space="preserve"> HYPERLINK \l _Toc22003 </w:instrText>
      </w:r>
      <w:r>
        <w:rPr>
          <w:rFonts w:hint="eastAsia" w:ascii="仿宋" w:hAnsi="仿宋" w:eastAsia="仿宋" w:cs="仿宋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第一节  </w:t>
      </w:r>
      <w:r>
        <w:rPr>
          <w:rFonts w:hint="eastAsia" w:ascii="仿宋" w:hAnsi="仿宋" w:eastAsia="仿宋" w:cs="仿宋"/>
          <w:lang w:eastAsia="zh-TW"/>
        </w:rPr>
        <w:t>示相彰名</w:t>
      </w:r>
      <w:r>
        <w:rPr>
          <w:rFonts w:hint="eastAsia" w:ascii="仿宋" w:hAnsi="仿宋" w:eastAsia="仿宋" w:cs="仿宋"/>
        </w:rPr>
        <w:tab/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PAGEREF _Toc22003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7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szCs w:val="24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_Toc17359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正示</w:t>
      </w:r>
      <w:r>
        <w:rPr>
          <w:rFonts w:hint="eastAsia" w:ascii="楷体" w:hAnsi="楷体" w:eastAsia="楷体" w:cs="楷体"/>
        </w:rPr>
        <w:tab/>
      </w:r>
      <w:r>
        <w:rPr>
          <w:rFonts w:hint="eastAsia" w:ascii="楷体" w:hAnsi="楷体" w:eastAsia="楷体" w:cs="楷体"/>
        </w:rPr>
        <w:fldChar w:fldCharType="begin"/>
      </w:r>
      <w:r>
        <w:rPr>
          <w:rFonts w:hint="eastAsia" w:ascii="楷体" w:hAnsi="楷体" w:eastAsia="楷体" w:cs="楷体"/>
        </w:rPr>
        <w:instrText xml:space="preserve"> PAGEREF _Toc17359 </w:instrText>
      </w:r>
      <w:r>
        <w:rPr>
          <w:rFonts w:hint="eastAsia" w:ascii="楷体" w:hAnsi="楷体" w:eastAsia="楷体" w:cs="楷体"/>
        </w:rPr>
        <w:fldChar w:fldCharType="separate"/>
      </w:r>
      <w:r>
        <w:rPr>
          <w:rFonts w:hint="eastAsia" w:ascii="楷体" w:hAnsi="楷体" w:eastAsia="楷体" w:cs="楷体"/>
        </w:rPr>
        <w:t>7</w:t>
      </w:r>
      <w:r>
        <w:rPr>
          <w:rFonts w:hint="eastAsia" w:ascii="楷体" w:hAnsi="楷体" w:eastAsia="楷体" w:cs="楷体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_Toc11442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杂简</w:t>
      </w:r>
      <w:r>
        <w:rPr>
          <w:rFonts w:hint="eastAsia" w:ascii="楷体" w:hAnsi="楷体" w:eastAsia="楷体" w:cs="楷体"/>
        </w:rPr>
        <w:tab/>
      </w:r>
      <w:r>
        <w:rPr>
          <w:rFonts w:hint="eastAsia" w:ascii="楷体" w:hAnsi="楷体" w:eastAsia="楷体" w:cs="楷体"/>
        </w:rPr>
        <w:fldChar w:fldCharType="begin"/>
      </w:r>
      <w:r>
        <w:rPr>
          <w:rFonts w:hint="eastAsia" w:ascii="楷体" w:hAnsi="楷体" w:eastAsia="楷体" w:cs="楷体"/>
        </w:rPr>
        <w:instrText xml:space="preserve"> PAGEREF _Toc11442 </w:instrText>
      </w:r>
      <w:r>
        <w:rPr>
          <w:rFonts w:hint="eastAsia" w:ascii="楷体" w:hAnsi="楷体" w:eastAsia="楷体" w:cs="楷体"/>
        </w:rPr>
        <w:fldChar w:fldCharType="separate"/>
      </w:r>
      <w:r>
        <w:rPr>
          <w:rFonts w:hint="eastAsia" w:ascii="楷体" w:hAnsi="楷体" w:eastAsia="楷体" w:cs="楷体"/>
        </w:rPr>
        <w:t>8</w:t>
      </w:r>
      <w:r>
        <w:rPr>
          <w:rFonts w:hint="eastAsia" w:ascii="楷体" w:hAnsi="楷体" w:eastAsia="楷体" w:cs="楷体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_Toc23699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略辨教体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_Toc23699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_Toc18309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显知由径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_Toc18309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eastAsia="zh-TW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_Toc10333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圣道本基</w:t>
      </w:r>
      <w:r>
        <w:rPr>
          <w:rFonts w:hint="eastAsia" w:ascii="楷体" w:hAnsi="楷体" w:eastAsia="楷体" w:cs="楷体"/>
          <w:lang w:eastAsia="zh-TW"/>
        </w:rPr>
        <w:tab/>
      </w:r>
      <w:r>
        <w:rPr>
          <w:rFonts w:hint="eastAsia" w:ascii="楷体" w:hAnsi="楷体" w:eastAsia="楷体" w:cs="楷体"/>
          <w:lang w:eastAsia="zh-TW"/>
        </w:rPr>
        <w:fldChar w:fldCharType="begin"/>
      </w:r>
      <w:r>
        <w:rPr>
          <w:rFonts w:hint="eastAsia" w:ascii="楷体" w:hAnsi="楷体" w:eastAsia="楷体" w:cs="楷体"/>
          <w:lang w:eastAsia="zh-TW"/>
        </w:rPr>
        <w:instrText xml:space="preserve"> PAGEREF _Toc10333 </w:instrText>
      </w:r>
      <w:r>
        <w:rPr>
          <w:rFonts w:hint="eastAsia" w:ascii="楷体" w:hAnsi="楷体" w:eastAsia="楷体" w:cs="楷体"/>
          <w:lang w:eastAsia="zh-TW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12</w:t>
      </w:r>
      <w:r>
        <w:rPr>
          <w:rFonts w:hint="eastAsia" w:ascii="楷体" w:hAnsi="楷体" w:eastAsia="楷体" w:cs="楷体"/>
          <w:lang w:eastAsia="zh-TW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eastAsia="zh-TW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_Toc11384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戒有大用</w:t>
      </w:r>
      <w:r>
        <w:rPr>
          <w:rFonts w:hint="eastAsia" w:ascii="楷体" w:hAnsi="楷体" w:eastAsia="楷体" w:cs="楷体"/>
          <w:lang w:eastAsia="zh-TW"/>
        </w:rPr>
        <w:tab/>
      </w:r>
      <w:r>
        <w:rPr>
          <w:rFonts w:hint="eastAsia" w:ascii="楷体" w:hAnsi="楷体" w:eastAsia="楷体" w:cs="楷体"/>
          <w:lang w:eastAsia="zh-TW"/>
        </w:rPr>
        <w:fldChar w:fldCharType="begin"/>
      </w:r>
      <w:r>
        <w:rPr>
          <w:rFonts w:hint="eastAsia" w:ascii="楷体" w:hAnsi="楷体" w:eastAsia="楷体" w:cs="楷体"/>
          <w:lang w:eastAsia="zh-TW"/>
        </w:rPr>
        <w:instrText xml:space="preserve"> PAGEREF _Toc11384 </w:instrText>
      </w:r>
      <w:r>
        <w:rPr>
          <w:rFonts w:hint="eastAsia" w:ascii="楷体" w:hAnsi="楷体" w:eastAsia="楷体" w:cs="楷体"/>
          <w:lang w:eastAsia="zh-TW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13</w:t>
      </w:r>
      <w:r>
        <w:rPr>
          <w:rFonts w:hint="eastAsia" w:ascii="楷体" w:hAnsi="楷体" w:eastAsia="楷体" w:cs="楷体"/>
          <w:lang w:eastAsia="zh-TW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eastAsia="zh-TW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_Toc18736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略解名义</w:t>
      </w:r>
      <w:r>
        <w:rPr>
          <w:rFonts w:hint="eastAsia" w:ascii="楷体" w:hAnsi="楷体" w:eastAsia="楷体" w:cs="楷体"/>
          <w:lang w:eastAsia="zh-TW"/>
        </w:rPr>
        <w:tab/>
      </w:r>
      <w:r>
        <w:rPr>
          <w:rFonts w:hint="eastAsia" w:ascii="楷体" w:hAnsi="楷体" w:eastAsia="楷体" w:cs="楷体"/>
          <w:lang w:eastAsia="zh-TW"/>
        </w:rPr>
        <w:fldChar w:fldCharType="begin"/>
      </w:r>
      <w:r>
        <w:rPr>
          <w:rFonts w:hint="eastAsia" w:ascii="楷体" w:hAnsi="楷体" w:eastAsia="楷体" w:cs="楷体"/>
          <w:lang w:eastAsia="zh-TW"/>
        </w:rPr>
        <w:instrText xml:space="preserve"> PAGEREF _Toc18736 </w:instrText>
      </w:r>
      <w:r>
        <w:rPr>
          <w:rFonts w:hint="eastAsia" w:ascii="楷体" w:hAnsi="楷体" w:eastAsia="楷体" w:cs="楷体"/>
          <w:lang w:eastAsia="zh-TW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13</w:t>
      </w:r>
      <w:r>
        <w:rPr>
          <w:rFonts w:hint="eastAsia" w:ascii="楷体" w:hAnsi="楷体" w:eastAsia="楷体" w:cs="楷体"/>
          <w:lang w:eastAsia="zh-TW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eastAsia="zh-TW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_Toc24861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第四项  优劣有异</w:t>
      </w:r>
      <w:r>
        <w:rPr>
          <w:rFonts w:hint="eastAsia" w:ascii="楷体" w:hAnsi="楷体" w:eastAsia="楷体" w:cs="楷体"/>
          <w:lang w:eastAsia="zh-TW"/>
        </w:rPr>
        <w:tab/>
      </w:r>
      <w:r>
        <w:rPr>
          <w:rFonts w:hint="eastAsia" w:ascii="楷体" w:hAnsi="楷体" w:eastAsia="楷体" w:cs="楷体"/>
          <w:lang w:eastAsia="zh-TW"/>
        </w:rPr>
        <w:fldChar w:fldCharType="begin"/>
      </w:r>
      <w:r>
        <w:rPr>
          <w:rFonts w:hint="eastAsia" w:ascii="楷体" w:hAnsi="楷体" w:eastAsia="楷体" w:cs="楷体"/>
          <w:lang w:eastAsia="zh-TW"/>
        </w:rPr>
        <w:instrText xml:space="preserve"> PAGEREF _Toc24861 </w:instrText>
      </w:r>
      <w:r>
        <w:rPr>
          <w:rFonts w:hint="eastAsia" w:ascii="楷体" w:hAnsi="楷体" w:eastAsia="楷体" w:cs="楷体"/>
          <w:lang w:eastAsia="zh-TW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14</w:t>
      </w:r>
      <w:r>
        <w:rPr>
          <w:rFonts w:hint="eastAsia" w:ascii="楷体" w:hAnsi="楷体" w:eastAsia="楷体" w:cs="楷体"/>
          <w:lang w:eastAsia="zh-TW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_Toc21379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重受通塞</w:t>
      </w:r>
      <w:r>
        <w:rPr>
          <w:rFonts w:hint="eastAsia" w:ascii="楷体" w:hAnsi="楷体" w:eastAsia="楷体" w:cs="楷体"/>
          <w:lang w:eastAsia="zh-TW"/>
        </w:rPr>
        <w:tab/>
      </w:r>
      <w:r>
        <w:rPr>
          <w:rFonts w:hint="eastAsia" w:ascii="楷体" w:hAnsi="楷体" w:eastAsia="楷体" w:cs="楷体"/>
          <w:lang w:eastAsia="zh-TW"/>
        </w:rPr>
        <w:fldChar w:fldCharType="begin"/>
      </w:r>
      <w:r>
        <w:rPr>
          <w:rFonts w:hint="eastAsia" w:ascii="楷体" w:hAnsi="楷体" w:eastAsia="楷体" w:cs="楷体"/>
          <w:lang w:eastAsia="zh-TW"/>
        </w:rPr>
        <w:instrText xml:space="preserve"> PAGEREF _Toc21379 </w:instrText>
      </w:r>
      <w:r>
        <w:rPr>
          <w:rFonts w:hint="eastAsia" w:ascii="楷体" w:hAnsi="楷体" w:eastAsia="楷体" w:cs="楷体"/>
          <w:lang w:eastAsia="zh-TW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15</w:t>
      </w:r>
      <w:r>
        <w:rPr>
          <w:rFonts w:hint="eastAsia" w:ascii="楷体" w:hAnsi="楷体" w:eastAsia="楷体" w:cs="楷体"/>
          <w:lang w:eastAsia="zh-TW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_Toc122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归戒仪轨</w:t>
      </w:r>
      <w:r>
        <w:tab/>
      </w:r>
      <w:r>
        <w:fldChar w:fldCharType="begin"/>
      </w:r>
      <w:r>
        <w:instrText xml:space="preserve"> PAGEREF _Toc122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_Toc19758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翻邪三归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_Toc19758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17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_Toc10937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归意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_Toc10937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_Toc2532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显相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_Toc2532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_Toc10224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功益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_Toc10224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_Toc29270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忏悔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_Toc29270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_Toc24560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作法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_Toc24560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_Toc16748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料简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_Toc16748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_Toc11272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五戒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_Toc11272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_Toc21814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戒德高胜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_Toc21814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_Toc7195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简人是非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_Toc7195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_Toc18384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预习发戒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_Toc18384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_Toc11377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叹功问相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_Toc11377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_Toc19584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忏悔清净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_Toc19584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_Toc13038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作法差别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_Toc13038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_Toc23168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第七项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料简杂相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_Toc23168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_Toc1830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第三节  八戒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_Toc1830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36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_Toc15185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释名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_Toc15185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36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_Toc17382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功益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_Toc17382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36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_Toc151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简人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_Toc151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_Toc13862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忏悔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_Toc13862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_Toc17858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作法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_Toc17858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37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_Toc27785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料简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_Toc27785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40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_Toc1040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第二门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戒体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_Toc1040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43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_Toc13266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戒体相状</w:t>
      </w:r>
      <w:r>
        <w:tab/>
      </w:r>
      <w:r>
        <w:fldChar w:fldCharType="begin"/>
      </w:r>
      <w:r>
        <w:instrText xml:space="preserve"> PAGEREF _Toc13266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_Toc13242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能领心相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_Toc13242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44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_Toc28655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所发业体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_Toc28655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45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_Toc2871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辨体多少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_Toc2871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45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_Toc32406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立两解名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_Toc32406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45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_Toc30214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依论出体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_Toc30214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47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_Toc30593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第四项  显立正义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_Toc30593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51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_Toc26205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第五项  先后相生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_Toc26205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63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_Toc32715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  无作多少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_Toc32715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65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_Toc427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受随同</w:t>
      </w:r>
      <w:r>
        <w:rPr>
          <w:rFonts w:hint="eastAsia"/>
          <w:lang w:val="en-US" w:eastAsia="zh-CN"/>
        </w:rPr>
        <w:t>异</w:t>
      </w:r>
      <w:r>
        <w:tab/>
      </w:r>
      <w:r>
        <w:fldChar w:fldCharType="begin"/>
      </w:r>
      <w:r>
        <w:instrText xml:space="preserve"> PAGEREF _Toc427 </w:instrText>
      </w:r>
      <w:r>
        <w:fldChar w:fldCharType="separate"/>
      </w:r>
      <w:r>
        <w:t>68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_Toc20737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释两名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_Toc20737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68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_Toc26064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辨同异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_Toc26064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69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_Toc23004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解二作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_Toc23004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69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_Toc30074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解二无作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_Toc30074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71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_Toc19915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缘境宽狭</w:t>
      </w:r>
      <w:r>
        <w:tab/>
      </w:r>
      <w:r>
        <w:fldChar w:fldCharType="begin"/>
      </w:r>
      <w:r>
        <w:instrText xml:space="preserve"> PAGEREF _Toc19915 </w:instrText>
      </w:r>
      <w:r>
        <w:fldChar w:fldCharType="separate"/>
      </w:r>
      <w:r>
        <w:t>74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_Toc19467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列释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_Toc19467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74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_Toc25000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别简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_Toc25000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74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_Toc15846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发戒数量</w:t>
      </w:r>
      <w:r>
        <w:tab/>
      </w:r>
      <w:r>
        <w:fldChar w:fldCharType="begin"/>
      </w:r>
      <w:r>
        <w:instrText xml:space="preserve"> PAGEREF _Toc15846 </w:instrText>
      </w:r>
      <w:r>
        <w:fldChar w:fldCharType="separate"/>
      </w:r>
      <w:r>
        <w:t>76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_Toc10074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明境遍一切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_Toc10074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76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_Toc12329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明发戒多少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_Toc12329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78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_Toc18216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第三门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戒行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instrText xml:space="preserve"> PAGEREF _Toc18216 </w:instrTex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81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_Toc11027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正明随行</w:t>
      </w:r>
      <w:r>
        <w:tab/>
      </w:r>
      <w:r>
        <w:fldChar w:fldCharType="begin"/>
      </w:r>
      <w:r>
        <w:instrText xml:space="preserve"> PAGEREF _Toc11027 </w:instrText>
      </w:r>
      <w:r>
        <w:fldChar w:fldCharType="separate"/>
      </w:r>
      <w:r>
        <w:t>81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_Toc3341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因示舍戒</w:t>
      </w:r>
      <w:r>
        <w:tab/>
      </w:r>
      <w:r>
        <w:fldChar w:fldCharType="begin"/>
      </w:r>
      <w:r>
        <w:instrText xml:space="preserve"> PAGEREF _Toc3341 </w:instrText>
      </w:r>
      <w:r>
        <w:fldChar w:fldCharType="separate"/>
      </w:r>
      <w:r>
        <w:t>84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_Toc25760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第四门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戒相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_Toc25760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86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_Toc12626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TW"/>
        </w:rPr>
        <w:t>持犯篇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PAGEREF _Toc12626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87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_Toc11567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第一门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持犯总义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_Toc11567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89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_Toc16171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持犯名字</w:t>
      </w:r>
      <w:r>
        <w:tab/>
      </w:r>
      <w:r>
        <w:fldChar w:fldCharType="begin"/>
      </w:r>
      <w:r>
        <w:instrText xml:space="preserve"> PAGEREF _Toc16171 </w:instrText>
      </w:r>
      <w:r>
        <w:fldChar w:fldCharType="separate"/>
      </w:r>
      <w:r>
        <w:t>89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_Toc13867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持犯体状</w:t>
      </w:r>
      <w:r>
        <w:tab/>
      </w:r>
      <w:r>
        <w:fldChar w:fldCharType="begin"/>
      </w:r>
      <w:r>
        <w:instrText xml:space="preserve"> PAGEREF _Toc13867 </w:instrText>
      </w:r>
      <w:r>
        <w:fldChar w:fldCharType="separate"/>
      </w:r>
      <w:r>
        <w:t>91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_Toc20797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成就处所</w:t>
      </w:r>
      <w:r>
        <w:tab/>
      </w:r>
      <w:r>
        <w:fldChar w:fldCharType="begin"/>
      </w:r>
      <w:r>
        <w:instrText xml:space="preserve"> PAGEREF _Toc20797 </w:instrText>
      </w:r>
      <w:r>
        <w:fldChar w:fldCharType="separate"/>
      </w:r>
      <w:r>
        <w:t>93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_Toc11013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约三心明止持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_Toc11013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93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_Toc23334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约行心明四行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_Toc23334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94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_Toc5896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约三业明四行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_Toc5896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94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_Toc12421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辨犯优劣</w:t>
      </w:r>
      <w:r>
        <w:tab/>
      </w:r>
      <w:r>
        <w:fldChar w:fldCharType="begin"/>
      </w:r>
      <w:r>
        <w:instrText xml:space="preserve"> PAGEREF _Toc12421 </w:instrText>
      </w:r>
      <w:r>
        <w:fldChar w:fldCharType="separate"/>
      </w:r>
      <w:r>
        <w:t>97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_Toc9935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约三性辨犯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_Toc9935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97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_Toc15644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　明起业之源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_Toc15644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97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_Toc2660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约三性示相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_Toc2660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99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_Toc16113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结示伤叹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_Toc16113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101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_Toc9548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　将心望境辨犯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_Toc9548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_Toc6819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单心辨犯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_Toc6819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_Toc25620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有心无</w:t>
      </w:r>
      <w:r>
        <w:rPr>
          <w:rFonts w:hint="eastAsia" w:ascii="仿宋" w:hAnsi="仿宋" w:eastAsia="仿宋" w:cs="仿宋"/>
          <w:lang w:val="en-US" w:eastAsia="zh-CN"/>
        </w:rPr>
        <w:t>心</w:t>
      </w:r>
      <w:r>
        <w:rPr>
          <w:rFonts w:hint="eastAsia" w:ascii="仿宋" w:hAnsi="仿宋" w:eastAsia="仿宋" w:cs="仿宋"/>
          <w:lang w:val="en-US" w:eastAsia="zh-TW"/>
        </w:rPr>
        <w:t>辨犯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_Toc25620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_Toc25427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第五章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方便趣果</w:t>
      </w:r>
      <w:r>
        <w:tab/>
      </w:r>
      <w:r>
        <w:fldChar w:fldCharType="begin"/>
      </w:r>
      <w:r>
        <w:instrText xml:space="preserve"> PAGEREF _Toc25427 </w:instrText>
      </w:r>
      <w:r>
        <w:fldChar w:fldCharType="separate"/>
      </w:r>
      <w:r>
        <w:t>109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_Toc2835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前方便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_Toc2835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_Toc15046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中根本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_Toc15046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109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_Toc5040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后方便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_Toc5040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110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_Toc25639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第六章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缺缘不成</w:t>
      </w:r>
      <w:r>
        <w:tab/>
      </w:r>
      <w:r>
        <w:fldChar w:fldCharType="begin"/>
      </w:r>
      <w:r>
        <w:instrText xml:space="preserve"> PAGEREF _Toc25639 </w:instrText>
      </w:r>
      <w:r>
        <w:fldChar w:fldCharType="separate"/>
      </w:r>
      <w:r>
        <w:t>111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_Toc28491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显相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_Toc28491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111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_Toc22774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缺缘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_Toc22774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_Toc14497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境强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_Toc14497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_Toc18891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缘差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_Toc18891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_Toc13112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境差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_Toc13112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_Toc22500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想差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_Toc22500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118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_Toc24569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疑心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_Toc24569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119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_Toc23192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第七项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善心息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_Toc23192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_Toc4757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校量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_Toc4757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120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_Toc4550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第七章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境想分别</w:t>
      </w:r>
      <w:r>
        <w:tab/>
      </w:r>
      <w:r>
        <w:fldChar w:fldCharType="begin"/>
      </w:r>
      <w:r>
        <w:instrText xml:space="preserve"> PAGEREF _Toc4550 </w:instrText>
      </w:r>
      <w:r>
        <w:fldChar w:fldCharType="separate"/>
      </w:r>
      <w:r>
        <w:t>122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_Toc680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明制意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_Toc680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_Toc30924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明有无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_Toc30924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_Toc16242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定四五句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_Toc16242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_Toc9723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互四五句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_Toc9723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_Toc25056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第五节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轻重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_Toc25056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_Toc17125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第八章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别简性重</w:t>
      </w:r>
      <w:r>
        <w:tab/>
      </w:r>
      <w:r>
        <w:fldChar w:fldCharType="begin"/>
      </w:r>
      <w:r>
        <w:instrText xml:space="preserve"> PAGEREF _Toc17125 </w:instrText>
      </w:r>
      <w:r>
        <w:fldChar w:fldCharType="separate"/>
      </w:r>
      <w:r>
        <w:t>126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_Toc30764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克</w:t>
      </w:r>
      <w:r>
        <w:rPr>
          <w:rFonts w:hint="eastAsia" w:ascii="仿宋" w:hAnsi="仿宋" w:eastAsia="仿宋" w:cs="仿宋"/>
          <w:lang w:val="en-US" w:eastAsia="zh-TW"/>
        </w:rPr>
        <w:t>漫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_Toc30764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_Toc19457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淫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_Toc19457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126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_Toc16246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盗杀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_Toc16246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126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_Toc31343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妄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_Toc31343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_Toc8941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错</w:t>
      </w:r>
      <w:r>
        <w:rPr>
          <w:rFonts w:hint="eastAsia" w:ascii="仿宋" w:hAnsi="仿宋" w:eastAsia="仿宋" w:cs="仿宋"/>
          <w:lang w:val="en-US" w:eastAsia="zh-CN"/>
        </w:rPr>
        <w:t>、</w:t>
      </w:r>
      <w:r>
        <w:rPr>
          <w:rFonts w:hint="eastAsia" w:ascii="仿宋" w:hAnsi="仿宋" w:eastAsia="仿宋" w:cs="仿宋"/>
          <w:lang w:val="en-US" w:eastAsia="zh-TW"/>
        </w:rPr>
        <w:t>误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_Toc8941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128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_Toc4327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淫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_Toc4327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128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_Toc30090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盗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_Toc30090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129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_Toc19738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杀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_Toc19738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_Toc17010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妄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_Toc17010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_Toc2309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身口互造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_Toc2309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133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_Toc12650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　淫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_Toc12650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_Toc13327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　杀盗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_Toc13327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_Toc10257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妄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_Toc10257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_Toc18922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教遣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_Toc18922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134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_Toc21940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教人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_Toc21940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_Toc23940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遣人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_Toc23940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_Toc1786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第五节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重犯戒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_Toc1786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135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_Toc16534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第九章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广斥愚教</w:t>
      </w:r>
      <w:r>
        <w:tab/>
      </w:r>
      <w:r>
        <w:fldChar w:fldCharType="begin"/>
      </w:r>
      <w:r>
        <w:instrText xml:space="preserve"> PAGEREF _Toc16534 </w:instrText>
      </w:r>
      <w:r>
        <w:fldChar w:fldCharType="separate"/>
      </w:r>
      <w:r>
        <w:t>137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_Toc18363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第二门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持犯别相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_Toc18363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139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_Toc21646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性罪</w:t>
      </w:r>
      <w:r>
        <w:tab/>
      </w:r>
      <w:r>
        <w:fldChar w:fldCharType="begin"/>
      </w:r>
      <w:r>
        <w:instrText xml:space="preserve"> PAGEREF _Toc21646 </w:instrText>
      </w:r>
      <w:r>
        <w:fldChar w:fldCharType="separate"/>
      </w:r>
      <w:r>
        <w:t>139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_Toc19645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杀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_Toc19645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139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_Toc14314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犯境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_Toc14314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139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_Toc11308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_Toc11308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140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_Toc23351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不犯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_Toc23351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149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_Toc25356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盗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_Toc25356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149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_Toc22258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犯境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_Toc22258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149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_Toc10961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_Toc10961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150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_Toc16066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不犯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_Toc16066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169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_Toc495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淫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_Toc495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169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_Toc3722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犯境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_Toc3722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169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_Toc24613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_Toc24613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171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_Toc28003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不犯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_Toc28003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173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_Toc8555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妄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_Toc8555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174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_Toc3136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明大妄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_Toc3136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174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_Toc10344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示四过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_Toc10344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178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_Toc10664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遮罪</w:t>
      </w:r>
      <w:r>
        <w:tab/>
      </w:r>
      <w:r>
        <w:fldChar w:fldCharType="begin"/>
      </w:r>
      <w:r>
        <w:instrText xml:space="preserve"> PAGEREF _Toc10664 </w:instrText>
      </w:r>
      <w:r>
        <w:fldChar w:fldCharType="separate"/>
      </w:r>
      <w:r>
        <w:t>181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_Toc8617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饮酒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_Toc8617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181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_Toc3990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制意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_Toc3990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_Toc10357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_Toc10357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_Toc18585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不犯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_Toc18585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_Toc12248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过中食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_Toc12248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183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_Toc19271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制意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_Toc19271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_Toc19689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犯相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_Toc19689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_Toc13799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不犯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_Toc13799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185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_Toc17594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高大床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_Toc17594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185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_Toc2911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严身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_Toc2911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186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_Toc16211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第五节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歌舞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_Toc16211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186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_Toc31166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TW"/>
        </w:rPr>
        <w:t>忏悔篇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PAGEREF _Toc31166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187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_Toc15831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第一门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略分化制通局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_Toc15831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189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_Toc29937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明化教</w:t>
      </w:r>
      <w:r>
        <w:tab/>
      </w:r>
      <w:r>
        <w:fldChar w:fldCharType="begin"/>
      </w:r>
      <w:r>
        <w:instrText xml:space="preserve"> PAGEREF _Toc29937 </w:instrText>
      </w:r>
      <w:r>
        <w:fldChar w:fldCharType="separate"/>
      </w:r>
      <w:r>
        <w:t>189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_Toc27937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明制教</w:t>
      </w:r>
      <w:r>
        <w:tab/>
      </w:r>
      <w:r>
        <w:fldChar w:fldCharType="begin"/>
      </w:r>
      <w:r>
        <w:instrText xml:space="preserve"> PAGEREF _Toc27937 </w:instrText>
      </w:r>
      <w:r>
        <w:fldChar w:fldCharType="separate"/>
      </w:r>
      <w:r>
        <w:t>190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_Toc29961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第二门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别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明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化教二忏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_Toc29961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191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_Toc28954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对显二忏</w:t>
      </w:r>
      <w:r>
        <w:tab/>
      </w:r>
      <w:r>
        <w:fldChar w:fldCharType="begin"/>
      </w:r>
      <w:r>
        <w:instrText xml:space="preserve"> PAGEREF _Toc28954 </w:instrText>
      </w:r>
      <w:r>
        <w:fldChar w:fldCharType="separate"/>
      </w:r>
      <w:r>
        <w:t>191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_Toc20988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重广理忏</w:t>
      </w:r>
      <w:r>
        <w:tab/>
      </w:r>
      <w:r>
        <w:fldChar w:fldCharType="begin"/>
      </w:r>
      <w:r>
        <w:instrText xml:space="preserve"> PAGEREF _Toc20988 </w:instrText>
      </w:r>
      <w:r>
        <w:fldChar w:fldCharType="separate"/>
      </w:r>
      <w:r>
        <w:t>195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_Toc16073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标示用心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_Toc16073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195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_Toc24054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别列三观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_Toc24054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195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_Toc21477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结示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_Toc21477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197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_Toc11044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TW"/>
        </w:rPr>
        <w:t>别行篇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PAGEREF _Toc11044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198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_Toc8175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第一门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敬佛仪相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_Toc8175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198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_Toc21275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先示敬仪</w:t>
      </w:r>
      <w:r>
        <w:tab/>
      </w:r>
      <w:r>
        <w:fldChar w:fldCharType="begin"/>
      </w:r>
      <w:r>
        <w:instrText xml:space="preserve"> PAGEREF _Toc21275 </w:instrText>
      </w:r>
      <w:r>
        <w:fldChar w:fldCharType="separate"/>
      </w:r>
      <w:r>
        <w:t>198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_Toc25496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正明敬相</w:t>
      </w:r>
      <w:r>
        <w:tab/>
      </w:r>
      <w:r>
        <w:fldChar w:fldCharType="begin"/>
      </w:r>
      <w:r>
        <w:instrText xml:space="preserve"> PAGEREF _Toc25496 </w:instrText>
      </w:r>
      <w:r>
        <w:fldChar w:fldCharType="separate"/>
      </w:r>
      <w:r>
        <w:t>201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_Toc10645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总斥非法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_Toc10645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_Toc27437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坐立差异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_Toc27437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_Toc15850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修供时节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_Toc15850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_Toc18583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第二门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入寺法式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_Toc18583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204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_Toc912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中国旧法</w:t>
      </w:r>
      <w:r>
        <w:tab/>
      </w:r>
      <w:r>
        <w:fldChar w:fldCharType="begin"/>
      </w:r>
      <w:r>
        <w:instrText xml:space="preserve"> PAGEREF _Toc912 </w:instrText>
      </w:r>
      <w:r>
        <w:fldChar w:fldCharType="separate"/>
      </w:r>
      <w:r>
        <w:t>204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_Toc22166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入寺法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_Toc22166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204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_Toc21224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　清信士法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_Toc21224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204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_Toc14900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清信女法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_Toc14900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207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_Toc31288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</w:t>
      </w:r>
      <w:r>
        <w:rPr>
          <w:rFonts w:hint="eastAsia" w:ascii="仿宋" w:hAnsi="仿宋" w:eastAsia="仿宋" w:cs="仿宋"/>
          <w:lang w:val="en-US" w:eastAsia="zh-CN"/>
        </w:rPr>
        <w:t>节  出寺</w:t>
      </w:r>
      <w:r>
        <w:rPr>
          <w:rFonts w:hint="eastAsia" w:ascii="仿宋" w:hAnsi="仿宋" w:eastAsia="仿宋" w:cs="仿宋"/>
          <w:lang w:val="en-US" w:eastAsia="zh-TW"/>
        </w:rPr>
        <w:t>法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_Toc31288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207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_Toc30820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今师要术</w:t>
      </w:r>
      <w:r>
        <w:tab/>
      </w:r>
      <w:r>
        <w:fldChar w:fldCharType="begin"/>
      </w:r>
      <w:r>
        <w:instrText xml:space="preserve"> PAGEREF _Toc30820 </w:instrText>
      </w:r>
      <w:r>
        <w:fldChar w:fldCharType="separate"/>
      </w:r>
      <w:r>
        <w:t>208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_Toc9058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第三门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造像塔寺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_Toc9058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209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_Toc20822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造像塔法</w:t>
      </w:r>
      <w:r>
        <w:tab/>
      </w:r>
      <w:r>
        <w:fldChar w:fldCharType="begin"/>
      </w:r>
      <w:r>
        <w:instrText xml:space="preserve"> PAGEREF _Toc20822 </w:instrText>
      </w:r>
      <w:r>
        <w:fldChar w:fldCharType="separate"/>
      </w:r>
      <w:r>
        <w:t>209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_Toc7268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造像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_Toc7268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209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_Toc22379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通叙经像意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_Toc22379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209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_Toc16624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正明造像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_Toc16624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209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_Toc9986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造塔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_Toc9986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211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_Toc30102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示名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_Toc30102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_Toc3441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显报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_Toc3441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211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_Toc26957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第三项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敬护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_Toc26957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_Toc8413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第四项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造处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_Toc8413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212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_Toc14450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第五项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供养修治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_Toc14450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_Toc6104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第六项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造毁二报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_Toc6104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214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_Toc9318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造寺法</w:t>
      </w:r>
      <w:r>
        <w:tab/>
      </w:r>
      <w:r>
        <w:fldChar w:fldCharType="begin"/>
      </w:r>
      <w:r>
        <w:instrText xml:space="preserve"> PAGEREF _Toc9318 </w:instrText>
      </w:r>
      <w:r>
        <w:fldChar w:fldCharType="separate"/>
      </w:r>
      <w:r>
        <w:t>216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_Toc26348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应法生善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_Toc26348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216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_Toc28021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无法致损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_Toc28021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216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_Toc7037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第四门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瞻视病人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_Toc7037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218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_Toc2225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制意</w:t>
      </w:r>
      <w:r>
        <w:tab/>
      </w:r>
      <w:r>
        <w:fldChar w:fldCharType="begin"/>
      </w:r>
      <w:r>
        <w:instrText xml:space="preserve"> PAGEREF _Toc2225 </w:instrText>
      </w:r>
      <w:r>
        <w:fldChar w:fldCharType="separate"/>
      </w:r>
      <w:r>
        <w:t>218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_Toc26271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简人</w:t>
      </w:r>
      <w:r>
        <w:tab/>
      </w:r>
      <w:r>
        <w:fldChar w:fldCharType="begin"/>
      </w:r>
      <w:r>
        <w:instrText xml:space="preserve"> PAGEREF _Toc26271 </w:instrText>
      </w:r>
      <w:r>
        <w:fldChar w:fldCharType="separate"/>
      </w:r>
      <w:r>
        <w:t>219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_Toc31203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安置处所</w:t>
      </w:r>
      <w:r>
        <w:tab/>
      </w:r>
      <w:r>
        <w:fldChar w:fldCharType="begin"/>
      </w:r>
      <w:r>
        <w:instrText xml:space="preserve"> PAGEREF _Toc31203 </w:instrText>
      </w:r>
      <w:r>
        <w:fldChar w:fldCharType="separate"/>
      </w:r>
      <w:r>
        <w:t>220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_Toc8159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说法敛念</w:t>
      </w:r>
      <w:r>
        <w:tab/>
      </w:r>
      <w:r>
        <w:fldChar w:fldCharType="begin"/>
      </w:r>
      <w:r>
        <w:instrText xml:space="preserve"> PAGEREF _Toc8159 </w:instrText>
      </w:r>
      <w:r>
        <w:fldChar w:fldCharType="separate"/>
      </w:r>
      <w:r>
        <w:t>221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_Toc6592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余人劝导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_Toc6592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_Toc1806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瞻病劝导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_Toc1806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_Toc4865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第五门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离诸非法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_Toc4865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223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_Toc1412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别请僧众</w:t>
      </w:r>
      <w:r>
        <w:tab/>
      </w:r>
      <w:r>
        <w:fldChar w:fldCharType="begin"/>
      </w:r>
      <w:r>
        <w:instrText xml:space="preserve"> PAGEREF _Toc1412 </w:instrText>
      </w:r>
      <w:r>
        <w:fldChar w:fldCharType="separate"/>
      </w:r>
      <w:r>
        <w:t>223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_Toc29974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受僧食物</w:t>
      </w:r>
      <w:r>
        <w:tab/>
      </w:r>
      <w:r>
        <w:fldChar w:fldCharType="begin"/>
      </w:r>
      <w:r>
        <w:instrText xml:space="preserve"> PAGEREF _Toc29974 </w:instrText>
      </w:r>
      <w:r>
        <w:fldChar w:fldCharType="separate"/>
      </w:r>
      <w:r>
        <w:t>225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_Toc29314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明用与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_Toc29314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225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_Toc29061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约缘开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_Toc29061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_Toc15256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示污家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_Toc15256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_Toc16697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谪罚可否</w:t>
      </w:r>
      <w:r>
        <w:tab/>
      </w:r>
      <w:r>
        <w:fldChar w:fldCharType="begin"/>
      </w:r>
      <w:r>
        <w:instrText xml:space="preserve"> PAGEREF _Toc16697 </w:instrText>
      </w:r>
      <w:r>
        <w:fldChar w:fldCharType="separate"/>
      </w:r>
      <w:r>
        <w:t>228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_Toc6455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别列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_Toc6455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_Toc22859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劝俗敬护</w:t>
      </w:r>
      <w:r>
        <w:rPr>
          <w:rFonts w:hint="eastAsia" w:ascii="楷体" w:hAnsi="楷体" w:eastAsia="楷体" w:cs="楷体"/>
        </w:rPr>
        <w:tab/>
      </w:r>
      <w:r>
        <w:rPr>
          <w:rFonts w:hint="eastAsia" w:ascii="楷体" w:hAnsi="楷体" w:eastAsia="楷体" w:cs="楷体"/>
        </w:rPr>
        <w:fldChar w:fldCharType="begin"/>
      </w:r>
      <w:r>
        <w:rPr>
          <w:rFonts w:hint="eastAsia" w:ascii="楷体" w:hAnsi="楷体" w:eastAsia="楷体" w:cs="楷体"/>
        </w:rPr>
        <w:instrText xml:space="preserve"> PAGEREF _Toc22859 </w:instrText>
      </w:r>
      <w:r>
        <w:rPr>
          <w:rFonts w:hint="eastAsia" w:ascii="楷体" w:hAnsi="楷体" w:eastAsia="楷体" w:cs="楷体"/>
        </w:rPr>
        <w:fldChar w:fldCharType="separate"/>
      </w:r>
      <w:r>
        <w:rPr>
          <w:rFonts w:hint="eastAsia" w:ascii="楷体" w:hAnsi="楷体" w:eastAsia="楷体" w:cs="楷体"/>
        </w:rPr>
        <w:t>228</w:t>
      </w:r>
      <w:r>
        <w:rPr>
          <w:rFonts w:hint="eastAsia" w:ascii="楷体" w:hAnsi="楷体" w:eastAsia="楷体" w:cs="楷体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_Toc30936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eastAsia="zh-TW"/>
        </w:rPr>
        <w:t>劝俗治恶</w:t>
      </w:r>
      <w:r>
        <w:rPr>
          <w:rFonts w:hint="eastAsia" w:ascii="楷体" w:hAnsi="楷体" w:eastAsia="楷体" w:cs="楷体"/>
        </w:rPr>
        <w:tab/>
      </w:r>
      <w:r>
        <w:rPr>
          <w:rFonts w:hint="eastAsia" w:ascii="楷体" w:hAnsi="楷体" w:eastAsia="楷体" w:cs="楷体"/>
        </w:rPr>
        <w:fldChar w:fldCharType="begin"/>
      </w:r>
      <w:r>
        <w:rPr>
          <w:rFonts w:hint="eastAsia" w:ascii="楷体" w:hAnsi="楷体" w:eastAsia="楷体" w:cs="楷体"/>
        </w:rPr>
        <w:instrText xml:space="preserve"> PAGEREF _Toc30936 </w:instrText>
      </w:r>
      <w:r>
        <w:rPr>
          <w:rFonts w:hint="eastAsia" w:ascii="楷体" w:hAnsi="楷体" w:eastAsia="楷体" w:cs="楷体"/>
        </w:rPr>
        <w:fldChar w:fldCharType="separate"/>
      </w:r>
      <w:r>
        <w:rPr>
          <w:rFonts w:hint="eastAsia" w:ascii="楷体" w:hAnsi="楷体" w:eastAsia="楷体" w:cs="楷体"/>
        </w:rPr>
        <w:t>229</w:t>
      </w:r>
      <w:r>
        <w:rPr>
          <w:rFonts w:hint="eastAsia" w:ascii="楷体" w:hAnsi="楷体" w:eastAsia="楷体" w:cs="楷体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_Toc4873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　会通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_Toc4873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229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_Toc20832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食肉</w:t>
      </w:r>
      <w:r>
        <w:tab/>
      </w:r>
      <w:r>
        <w:fldChar w:fldCharType="begin"/>
      </w:r>
      <w:r>
        <w:instrText xml:space="preserve"> PAGEREF _Toc20832 </w:instrText>
      </w:r>
      <w:r>
        <w:fldChar w:fldCharType="separate"/>
      </w:r>
      <w:r>
        <w:t>231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_Toc18761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引大废小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_Toc18761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231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_Toc31662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引小急制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_Toc31662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_Toc15695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通禁诸物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_Toc15695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/>
          <w:szCs w:val="24"/>
          <w:lang w:val="en-US" w:eastAsia="zh-CN"/>
        </w:rPr>
        <w:fldChar w:fldCharType="begin"/>
      </w:r>
      <w:r>
        <w:rPr>
          <w:rFonts w:hint="eastAsia"/>
          <w:szCs w:val="24"/>
          <w:lang w:val="en-US" w:eastAsia="zh-CN"/>
        </w:rPr>
        <w:instrText xml:space="preserve"> HYPERLINK \l _Toc14444 </w:instrText>
      </w:r>
      <w:r>
        <w:rPr>
          <w:rFonts w:hint="eastAsia"/>
          <w:szCs w:val="24"/>
          <w:lang w:val="en-US" w:eastAsia="zh-CN"/>
        </w:rPr>
        <w:fldChar w:fldCharType="separate"/>
      </w:r>
      <w:r>
        <w:rPr>
          <w:rFonts w:hint="eastAsia"/>
          <w:lang w:eastAsia="zh-TW"/>
        </w:rPr>
        <w:t>第五章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畜养猫狗</w:t>
      </w:r>
      <w:r>
        <w:tab/>
      </w:r>
      <w:r>
        <w:fldChar w:fldCharType="begin"/>
      </w:r>
      <w:r>
        <w:instrText xml:space="preserve"> PAGEREF _Toc14444 </w:instrText>
      </w:r>
      <w:r>
        <w:fldChar w:fldCharType="separate"/>
      </w:r>
      <w:r>
        <w:t>234</w:t>
      </w:r>
      <w:r>
        <w:fldChar w:fldCharType="end"/>
      </w:r>
      <w:r>
        <w:rPr>
          <w:rFonts w:hint="eastAsia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_Toc26565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第六门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Cs w:val="24"/>
          <w:lang w:val="en-US" w:eastAsia="zh-TW"/>
        </w:rPr>
        <w:t>出家宗致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_Toc26565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235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宋体" w:hAnsi="宋体" w:eastAsia="宋体" w:cs="宋体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24"/>
          <w:lang w:val="en-US" w:eastAsia="zh-CN"/>
        </w:rPr>
        <w:instrText xml:space="preserve"> HYPERLINK \l _Toc5533 </w:instrText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eastAsia="zh-TW"/>
        </w:rPr>
        <w:t>第一章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eastAsia="zh-TW"/>
        </w:rPr>
        <w:t>出俗本意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_Toc5533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235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_Toc16025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第一节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出家元缘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_Toc16025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236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szCs w:val="24"/>
          <w:lang w:val="en-US" w:eastAsia="zh-CN"/>
        </w:rPr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_Toc14728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Cs w:val="24"/>
          <w:lang w:val="en-US" w:eastAsia="zh-TW"/>
        </w:rPr>
        <w:t>第一项</w:t>
      </w:r>
      <w:r>
        <w:rPr>
          <w:rFonts w:hint="eastAsia" w:ascii="楷体" w:hAnsi="楷体" w:eastAsia="楷体" w:cs="楷体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Cs w:val="24"/>
          <w:lang w:val="en-US" w:eastAsia="zh-TW"/>
        </w:rPr>
        <w:t>出家文证</w:t>
      </w:r>
      <w:r>
        <w:rPr>
          <w:rFonts w:hint="eastAsia" w:ascii="楷体" w:hAnsi="楷体" w:eastAsia="楷体" w:cs="楷体"/>
          <w:szCs w:val="24"/>
          <w:lang w:val="en-US" w:eastAsia="zh-CN"/>
        </w:rPr>
        <w:tab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PAGEREF _Toc14728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Cs w:val="24"/>
          <w:lang w:val="en-US" w:eastAsia="zh-CN"/>
        </w:rPr>
        <w:t>236</w: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HYPERLINK \l _Toc32453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Cs w:val="24"/>
          <w:lang w:val="en-US" w:eastAsia="zh-TW"/>
        </w:rPr>
        <w:t>第二项</w:t>
      </w:r>
      <w:r>
        <w:rPr>
          <w:rFonts w:hint="eastAsia" w:ascii="楷体" w:hAnsi="楷体" w:eastAsia="楷体" w:cs="楷体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Cs w:val="24"/>
          <w:lang w:val="en-US" w:eastAsia="zh-TW"/>
        </w:rPr>
        <w:t>引诫劝修</w:t>
      </w:r>
      <w:r>
        <w:rPr>
          <w:rFonts w:hint="eastAsia" w:ascii="楷体" w:hAnsi="楷体" w:eastAsia="楷体" w:cs="楷体"/>
          <w:szCs w:val="24"/>
          <w:lang w:val="en-US" w:eastAsia="zh-CN"/>
        </w:rPr>
        <w:tab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Cs w:val="24"/>
          <w:lang w:val="en-US" w:eastAsia="zh-CN"/>
        </w:rPr>
        <w:instrText xml:space="preserve"> PAGEREF _Toc32453 </w:instrTex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Cs w:val="24"/>
          <w:lang w:val="en-US" w:eastAsia="zh-CN"/>
        </w:rPr>
        <w:t>237</w:t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  <w:r>
        <w:rPr>
          <w:rFonts w:hint="eastAsia" w:ascii="楷体" w:hAnsi="楷体" w:eastAsia="楷体" w:cs="楷体"/>
          <w:szCs w:val="24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_Toc1504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第二节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劝出有益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_Toc1504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_Toc16710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第三节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障出有损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_Toc16710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238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_Toc23909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第四节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明出家已行凡罪行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_Toc23909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239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_Toc7368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第五节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明出家已行凡福行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_Toc7368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240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_Toc26446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第六节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明出家已行圣道行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_Toc26446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242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\l _Toc25053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TW"/>
        </w:rPr>
        <w:t>第七节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TW"/>
        </w:rPr>
        <w:t>大小乘相决同异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PAGEREF _Toc25053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243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_Toc18235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第一项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小乘三学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_Toc18235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243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HYPERLINK \l _Toc11699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TW"/>
        </w:rPr>
        <w:t>第二项</w:t>
      </w:r>
      <w:r>
        <w:rPr>
          <w:rFonts w:hint="eastAsia" w:ascii="楷体" w:hAnsi="楷体" w:eastAsia="楷体" w:cs="楷体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TW"/>
        </w:rPr>
        <w:t>大乘三学</w:t>
      </w:r>
      <w:r>
        <w:rPr>
          <w:rFonts w:hint="eastAsia" w:ascii="楷体" w:hAnsi="楷体" w:eastAsia="楷体" w:cs="楷体"/>
          <w:lang w:val="en-US" w:eastAsia="zh-CN"/>
        </w:rPr>
        <w:tab/>
      </w:r>
      <w:r>
        <w:rPr>
          <w:rFonts w:hint="eastAsia" w:ascii="楷体" w:hAnsi="楷体" w:eastAsia="楷体" w:cs="楷体"/>
          <w:lang w:val="en-US" w:eastAsia="zh-CN"/>
        </w:rPr>
        <w:fldChar w:fldCharType="begin"/>
      </w:r>
      <w:r>
        <w:rPr>
          <w:rFonts w:hint="eastAsia" w:ascii="楷体" w:hAnsi="楷体" w:eastAsia="楷体" w:cs="楷体"/>
          <w:lang w:val="en-US" w:eastAsia="zh-CN"/>
        </w:rPr>
        <w:instrText xml:space="preserve"> PAGEREF _Toc11699 </w:instrText>
      </w:r>
      <w:r>
        <w:rPr>
          <w:rFonts w:hint="eastAsia" w:ascii="楷体" w:hAnsi="楷体" w:eastAsia="楷体" w:cs="楷体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lang w:val="en-US" w:eastAsia="zh-CN"/>
        </w:rPr>
        <w:t>244</w:t>
      </w:r>
      <w:r>
        <w:rPr>
          <w:rFonts w:hint="eastAsia" w:ascii="楷体" w:hAnsi="楷体" w:eastAsia="楷体" w:cs="楷体"/>
          <w:lang w:val="en-US" w:eastAsia="zh-CN"/>
        </w:rPr>
        <w:fldChar w:fldCharType="end"/>
      </w:r>
      <w:r>
        <w:rPr>
          <w:rFonts w:hint="eastAsia" w:ascii="楷体" w:hAnsi="楷体" w:eastAsia="楷体" w:cs="楷体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instrText xml:space="preserve"> HYPERLINK \l _Toc13697 </w:instrText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lang w:eastAsia="zh-TW"/>
        </w:rPr>
        <w:t>第二章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lang w:eastAsia="zh-TW"/>
        </w:rPr>
        <w:t>先说苦事</w:t>
      </w:r>
      <w:r>
        <w:rPr>
          <w:rFonts w:hint="eastAsia" w:ascii="宋体" w:hAnsi="宋体" w:eastAsia="宋体" w:cs="宋体"/>
          <w:b w:val="0"/>
          <w:bCs w:val="0"/>
        </w:rPr>
        <w:tab/>
      </w:r>
      <w:r>
        <w:rPr>
          <w:rFonts w:hint="eastAsia" w:ascii="宋体" w:hAnsi="宋体" w:eastAsia="宋体" w:cs="宋体"/>
          <w:b w:val="0"/>
          <w:bCs w:val="0"/>
        </w:rPr>
        <w:fldChar w:fldCharType="begin"/>
      </w:r>
      <w:r>
        <w:rPr>
          <w:rFonts w:hint="eastAsia" w:ascii="宋体" w:hAnsi="宋体" w:eastAsia="宋体" w:cs="宋体"/>
          <w:b w:val="0"/>
          <w:bCs w:val="0"/>
        </w:rPr>
        <w:instrText xml:space="preserve"> PAGEREF _Toc13697 </w:instrText>
      </w:r>
      <w:r>
        <w:rPr>
          <w:rFonts w:hint="eastAsia" w:ascii="宋体" w:hAnsi="宋体" w:eastAsia="宋体" w:cs="宋体"/>
          <w:b w:val="0"/>
          <w:bCs w:val="0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</w:rPr>
        <w:t>247</w:t>
      </w:r>
      <w:r>
        <w:rPr>
          <w:rFonts w:hint="eastAsia" w:ascii="宋体" w:hAnsi="宋体" w:eastAsia="宋体" w:cs="宋体"/>
          <w:b w:val="0"/>
          <w:bCs w:val="0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instrText xml:space="preserve"> HYPERLINK \l _Toc12195 </w:instrText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lang w:eastAsia="zh-TW"/>
        </w:rPr>
        <w:t>第三章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lang w:eastAsia="zh-TW"/>
        </w:rPr>
        <w:t>应知五德</w:t>
      </w:r>
      <w:r>
        <w:rPr>
          <w:rFonts w:hint="eastAsia" w:ascii="宋体" w:hAnsi="宋体" w:eastAsia="宋体" w:cs="宋体"/>
          <w:b w:val="0"/>
          <w:bCs w:val="0"/>
        </w:rPr>
        <w:tab/>
      </w:r>
      <w:r>
        <w:rPr>
          <w:rFonts w:hint="eastAsia" w:ascii="宋体" w:hAnsi="宋体" w:eastAsia="宋体" w:cs="宋体"/>
          <w:b w:val="0"/>
          <w:bCs w:val="0"/>
        </w:rPr>
        <w:fldChar w:fldCharType="begin"/>
      </w:r>
      <w:r>
        <w:rPr>
          <w:rFonts w:hint="eastAsia" w:ascii="宋体" w:hAnsi="宋体" w:eastAsia="宋体" w:cs="宋体"/>
          <w:b w:val="0"/>
          <w:bCs w:val="0"/>
        </w:rPr>
        <w:instrText xml:space="preserve"> PAGEREF _Toc12195 </w:instrText>
      </w:r>
      <w:r>
        <w:rPr>
          <w:rFonts w:hint="eastAsia" w:ascii="宋体" w:hAnsi="宋体" w:eastAsia="宋体" w:cs="宋体"/>
          <w:b w:val="0"/>
          <w:bCs w:val="0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</w:rPr>
        <w:t>248</w:t>
      </w:r>
      <w:r>
        <w:rPr>
          <w:rFonts w:hint="eastAsia" w:ascii="宋体" w:hAnsi="宋体" w:eastAsia="宋体" w:cs="宋体"/>
          <w:b w:val="0"/>
          <w:bCs w:val="0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Cs w:val="24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_Toc782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附 录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PAGEREF _Toc782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249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华文中宋" w:hAnsi="华文中宋" w:eastAsia="华文中宋" w:cs="华文中宋"/>
          <w:szCs w:val="24"/>
          <w:lang w:val="en-US" w:eastAsia="zh-CN"/>
        </w:rPr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_Toc8206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戒体章名相别考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_Toc8206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249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华文中宋" w:hAnsi="华文中宋" w:eastAsia="华文中宋" w:cs="华文中宋"/>
          <w:szCs w:val="24"/>
          <w:lang w:val="en-US" w:eastAsia="zh-CN"/>
        </w:rPr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_Toc11575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日中考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_Toc11575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269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_Toc7020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周尺考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_Toc7020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271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宋体" w:hAnsi="宋体" w:eastAsia="宋体" w:cs="宋体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24"/>
          <w:lang w:val="en-US" w:eastAsia="zh-CN"/>
        </w:rPr>
        <w:instrText xml:space="preserve"> HYPERLINK \l _Toc2352 </w:instrText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</w:rPr>
        <w:t>古今尺略图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_Toc2352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271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4"/>
          <w:lang w:val="en-US" w:eastAsia="zh-CN"/>
        </w:rPr>
        <w:fldChar w:fldCharType="end"/>
      </w:r>
    </w:p>
    <w:p>
      <w:pPr>
        <w:pStyle w:val="18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HYPERLINK \l _Toc27248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受十善戒法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ab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begin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instrText xml:space="preserve"> PAGEREF _Toc27248 </w:instrTex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separate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t>274</w:t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  <w:r>
        <w:rPr>
          <w:rFonts w:hint="eastAsia" w:ascii="华文中宋" w:hAnsi="华文中宋" w:eastAsia="华文中宋" w:cs="华文中宋"/>
          <w:szCs w:val="24"/>
          <w:lang w:val="en-US" w:eastAsia="zh-CN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HYPERLINK \l _Toc3064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后 记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instrText xml:space="preserve"> PAGEREF _Toc3064 </w:instrTex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t>277</w:t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  <w:r>
        <w:rPr>
          <w:rFonts w:hint="eastAsia" w:ascii="黑体" w:hAnsi="黑体" w:eastAsia="黑体" w:cs="黑体"/>
          <w:b/>
          <w:bCs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left="0" w:leftChars="0" w:right="0" w:rightChars="0"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  <w:sectPr>
          <w:footerReference r:id="rId6" w:type="default"/>
          <w:footerReference r:id="rId7" w:type="even"/>
          <w:pgSz w:w="11906" w:h="16838"/>
          <w:pgMar w:top="720" w:right="720" w:bottom="720" w:left="72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480" w:lineRule="auto"/>
        <w:ind w:left="0" w:right="675"/>
        <w:jc w:val="center"/>
        <w:textAlignment w:val="auto"/>
        <w:rPr>
          <w:rFonts w:hint="eastAsia" w:ascii="微软简标宋" w:hAnsi="微软简标宋" w:eastAsia="微软简标宋" w:cs="微软简标宋"/>
          <w:b w:val="0"/>
          <w:bCs w:val="0"/>
          <w:sz w:val="44"/>
          <w:szCs w:val="44"/>
        </w:rPr>
      </w:pPr>
      <w:bookmarkStart w:id="1" w:name="_Toc9285"/>
      <w:bookmarkStart w:id="2" w:name="_Toc5631"/>
      <w:r>
        <w:rPr>
          <w:rStyle w:val="28"/>
          <w:rFonts w:hint="eastAsia"/>
          <w:lang w:eastAsia="zh-TW"/>
        </w:rPr>
        <w:t>例</w:t>
      </w:r>
      <w:r>
        <w:rPr>
          <w:rStyle w:val="28"/>
          <w:rFonts w:hint="eastAsia"/>
          <w:lang w:val="en-US" w:eastAsia="zh-CN"/>
        </w:rPr>
        <w:t xml:space="preserve"> </w:t>
      </w:r>
      <w:r>
        <w:rPr>
          <w:rStyle w:val="28"/>
          <w:rFonts w:hint="eastAsia"/>
          <w:lang w:eastAsia="zh-TW"/>
        </w:rPr>
        <w:t>言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数年已来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欲于南山律中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摭挈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其为在家居士所应学者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辑为一部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南山律在家备览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老病因循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卒未成就。今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别以流通。虽文不具足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义未详释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而大途略备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即此亦可窥见广本之概致焉。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唐道宣律师居终南山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后世因称其撰述曰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。南山以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诸义而释通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贯摄两乘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囊包三藏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遗编杂集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攒聚成宗。其撰述最著者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四分律删繁补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行事钞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》），《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四分律含注戒本疏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含注戒本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》），《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四分律随机羯磨疏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随机羯磨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世称为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南山三大部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。虽正被僧众学习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而亦兼明三归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八戒等。又法体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持犯等诸义章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亦多通于五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八戒也。逮及北宋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元照律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师居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钱塘灵芝寺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中兴南山律宗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撰《资持记》以释《事钞》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撰《行宗记》以释《戒疏》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撰《济缘记》以释《业疏》。今辑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南山律在家备览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即据已上诸书而为宗本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并采撷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《拾毗尼义钞》《释门归敬仪》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灵芝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芝苑遗编》等以为辅助。是编兼收“南山”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“灵芝”二家撰述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而唯标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以“灵芝”撰述皆依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发扬光大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缵述相承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故唯标云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何以扶桑学者谓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灵芝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是盖唯窥一斑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未及全豹也。南山三观虽与唯识近似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然如戒体显立正义中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是故行人常思此行即摄律仪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今识前缘终归大乘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如是诸文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实本《法华》开显之义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盖无可疑。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冀学者虚怀澄心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于“南山”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“灵芝”诸撰述等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精密研寻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穷其幽奥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未可承袭扶桑旧说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轻致诽评。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“南山”撰述中引文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多以略称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其仅标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者即《十诵律》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者即《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僧祇律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五分律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善见律毗婆娑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母论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毗尼母论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二十二明了论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或此论疏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婆论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萨婆多毗尼毗婆沙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伽论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萨婆多摩得勒伽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五百问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五百问论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。以上皆为律部重要之典籍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优婆塞戒经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大智度论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等。其所引文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每与现今流传藏本稍有不同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或是古藏异本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或转录他师撰述中文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或为随宜删节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或以释义参入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恐后之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者于是致议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故预辨明以遮疑难。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“南山”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“灵芝”所释法相名义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颇有与常途异者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是或别有所据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或随宜会通。学者于此未可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执成见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应善分别观之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是编分为四篇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一宗体篇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二持犯篇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三忏悔篇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四别行篇。于篇中复分为门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再分为章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以示次第。其标分之名目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或依钞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疏原文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或随宜酌定。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是编所录诸文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虽或加删节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而不失原文大意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于诸文末注明出处。所指卷数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三大部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据津刊会本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其他亦据津刊者言。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录写诸文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皆于上下用╗╚记号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以示起讫。记号之中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若有双行小注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皆是原文。或须别附以说明者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则于记号之外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以小字另行书写。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诸文上端皆冠以▲△记号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冠以▲者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示此文别起。冠以△者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示与前义有所关系。其△记号下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示此文与前段相续。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示此文与前不相续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而义有关系。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凡记文释上钞疏文者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又《戒疏》释上《含注戒本》文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《业疏》释上《随机羯磨》文者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皆与上文连写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不冠以记号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或有旁引他文以释者亦尔。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诸文有稍难识别者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或数段文相续者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则于记中略录科文。于大科旁加‖记号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于小科旁加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|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记号。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总括一段之文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于一段文中复加分析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若有数段文相续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而科文繁杂未易分辨者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别录科表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以小字列于文后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俾备对阅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凡记中牒钞疏文者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用◇记号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者不标。又《戒疏》牒《含注戒本》文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或《业疏》牒《随机羯磨》文者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用⊙号记。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案：此校本采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号记）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凡别编录图表或附以说明等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皆低格小字而示区别。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“南山”之文古拙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而义赜隐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后之学者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未可畏难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浅尝辄止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宜应习览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自易贯通。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山中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勉辑是篇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偶有疑义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无书可考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益以朽疾相寻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昏忘非一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舛伪脱略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应所未免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率为录出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且存草稿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重治校订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愿俟当来。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谨案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泉州所藏原稿附记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二十九年岁次寿星  月  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辑录宗体篇竟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并识。沙门善梦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时年六十有一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居毗湖山中。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山中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勉辑是篇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宗体篇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而言。其后续辑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宗体篇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例。故大师写定原稿寄沪时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删此附记。兹仍依泉稿补识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俾可考见大师辑成是篇之时地。又原稿寄沪后未即印行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复就泉州藏稿加以补正。故编校是书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参合沪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泉两稿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互相补充。例如八一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案：此校本九二、九三）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依《事钞》所列二表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即从泉稿增入者。余详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别行篇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末附记。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五页十六行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案：此校本六页八行）“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无妨福善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泉稿空一格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于例尤合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因已从沪稿制版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难以改正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并识于此。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sz w:val="28"/>
          <w:szCs w:val="28"/>
        </w:rPr>
      </w:pPr>
      <w:r>
        <w:rPr>
          <w:sz w:val="28"/>
          <w:szCs w:val="28"/>
          <w:lang w:val="en-US"/>
        </w:rPr>
        <w:t> </w:t>
      </w: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大藏经会谨识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sz w:val="28"/>
          <w:szCs w:val="28"/>
          <w:lang w:val="en-US"/>
        </w:rPr>
        <w:br w:type="page"/>
      </w:r>
      <w:bookmarkStart w:id="3" w:name="_Toc31838"/>
      <w:bookmarkStart w:id="4" w:name="_Toc6685"/>
      <w:r>
        <w:rPr>
          <w:rStyle w:val="28"/>
          <w:rFonts w:hint="eastAsia"/>
          <w:lang w:val="en-US" w:eastAsia="zh-CN"/>
        </w:rPr>
        <w:t>校对说明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本稿是在网络上已有的电子稿基础上，依照莆田广化寺的繁体竖排版（准印、在全国流通证：(92)国宗发字259号）校对而成。（“附录”和“后记”是录自台湾南林出版社2007年版</w:t>
      </w:r>
      <w:r>
        <w:rPr>
          <w:rFonts w:hint="default" w:ascii="华文中宋" w:hAnsi="华文中宋" w:eastAsia="华文中宋" w:cs="华文中宋"/>
          <w:color w:val="auto"/>
          <w:sz w:val="28"/>
          <w:szCs w:val="28"/>
          <w:lang w:val="en-US" w:eastAsia="zh-CN"/>
        </w:rPr>
        <w:t>《南山律在家备览略编》</w:t>
      </w:r>
      <w:r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原稿中的“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|、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三种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记号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在网络稿中缺失，给读者的理解增加了困难，本校对稿相应用记号“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”代替。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竖排版中，正文内的夹注是用双行小字表示的，本校将夹注用“（）”括起来，例如：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即性空也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原稿中，弘一大师录入、总结的图表，对准确理解律文非常重要，而网络稿中的图表往往不易阅读，本校对稿对大部分图表进行了重新编辑。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对所有章节标题，设置了目录级别，这样整本书稿的篇章结构在“文档结构图”中一目了然，方便查找和整体理解。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不妥之处，敬请谅解、告知。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righ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校对人心鼎敬告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righ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2020年3月2日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  <w:sectPr>
          <w:footerReference r:id="rId8" w:type="default"/>
          <w:footerReference r:id="rId9" w:type="even"/>
          <w:pgSz w:w="11906" w:h="16838"/>
          <w:pgMar w:top="720" w:right="720" w:bottom="720" w:left="72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</w:p>
    <w:p>
      <w:pPr>
        <w:pStyle w:val="3"/>
        <w:bidi w:val="0"/>
        <w:jc w:val="center"/>
        <w:rPr>
          <w:rFonts w:hint="eastAsia"/>
          <w:sz w:val="32"/>
          <w:szCs w:val="32"/>
          <w:lang w:eastAsia="zh-TW"/>
        </w:rPr>
      </w:pPr>
      <w:bookmarkStart w:id="5" w:name="_Toc6795"/>
      <w:bookmarkStart w:id="6" w:name="_Toc9469"/>
      <w:r>
        <w:rPr>
          <w:rFonts w:hint="eastAsia" w:ascii="华文中宋" w:hAnsi="华文中宋" w:eastAsia="华文中宋" w:cs="华文中宋"/>
          <w:b/>
          <w:bCs/>
          <w:sz w:val="48"/>
          <w:szCs w:val="48"/>
          <w:lang w:eastAsia="zh-TW"/>
        </w:rPr>
        <w:t>南山律在家备览略编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TW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TW"/>
        </w:rPr>
        <w:t>（学者宜先详览卷首之例言及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目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TW"/>
        </w:rPr>
        <w:t>表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TW"/>
        </w:rPr>
        <w:t>然后再阅正文）</w:t>
      </w:r>
      <w:bookmarkStart w:id="7" w:name="宗体篇"/>
      <w:bookmarkEnd w:id="7"/>
      <w:bookmarkStart w:id="8" w:name="a02"/>
      <w:bookmarkEnd w:id="8"/>
      <w:bookmarkStart w:id="9" w:name="_Toc17660"/>
      <w:bookmarkStart w:id="10" w:name="_Toc16378"/>
      <w:bookmarkStart w:id="11" w:name="_Toc29796"/>
      <w:bookmarkStart w:id="12" w:name="_Toc50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both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</w:p>
    <w:p>
      <w:pPr>
        <w:pStyle w:val="2"/>
        <w:bidi w:val="0"/>
        <w:rPr>
          <w:rFonts w:hint="eastAsia"/>
          <w:b/>
          <w:spacing w:val="20"/>
          <w:lang w:eastAsia="zh-TW"/>
        </w:rPr>
      </w:pPr>
      <w:bookmarkStart w:id="13" w:name="_Toc18330"/>
      <w:bookmarkStart w:id="14" w:name="_Toc17682"/>
      <w:r>
        <w:rPr>
          <w:rFonts w:hint="eastAsia"/>
          <w:b/>
          <w:spacing w:val="20"/>
          <w:lang w:eastAsia="zh-TW"/>
        </w:rPr>
        <w:t>宗体篇</w:t>
      </w:r>
      <w:bookmarkEnd w:id="9"/>
      <w:bookmarkEnd w:id="10"/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outlineLvl w:val="9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宗体中分为四门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今略指宗体行相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令后进者兴建有托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即立行。识体进行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成因感果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但戒相多途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非唯一轶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心有分限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取之不同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若任境彰名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乃有无量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且据枢要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略标四种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四者戒相。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。上二句据法明广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具四位不同。次二句约心明广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即上四位各有三品。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下二句就境明广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情及非情不可数故。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即门枢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亦取要义。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三品者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归戒仪轨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中依境发心文。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欲达四科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先须略示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圣人制教名法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纳法成业名体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依体起护名行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为行有仪名相。有云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未受名法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受已名体。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今谓不然。法之为义贯彻始终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安有受已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须知下三从初得号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是故一一皆得称戒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或可并以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字贯之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方显体及行相非余泛善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为行有仪名相者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戒相有二义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一约行为相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如今所云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二以法为相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所以唯四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不多少者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摄修始终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随成一行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四义整足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言有次第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行不前后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法之与体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同异云何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戒法所依之本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是则法为能依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不可云同。又云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所谓纳圣法于心胸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即法是所纳之戒体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据此不可云异。应知言法未必是体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言体其必是法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不即不离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非同非异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体何分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若望未受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但名为法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体是无情。若加期誓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要缘领纳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依心成业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此法有功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乃名为体。如药丸喻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药味各别如戒法也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和合成丸如戒体也。丸非他物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即药成丸。虽异而同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虽同而别。如是知之。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相何异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三业分之。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三业分之者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戒行属意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戒相属身口。行属意者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约能察言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见后戒体门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圆教宗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能忆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能持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能防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等疏记之文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及戒行门首段钞记之文。相属身口者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成就章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就业明四行文。若尔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何故《资持》又云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三业造修名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‘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彼兼所察言也。</w:t>
      </w:r>
      <w:bookmarkStart w:id="15" w:name="_Toc826"/>
      <w:bookmarkStart w:id="16" w:name="_Toc9598"/>
      <w:bookmarkStart w:id="17" w:name="_Toc28450"/>
    </w:p>
    <w:p>
      <w:pPr>
        <w:pStyle w:val="3"/>
        <w:bidi w:val="0"/>
        <w:rPr>
          <w:rFonts w:hint="eastAsia"/>
          <w:lang w:eastAsia="zh-TW"/>
        </w:rPr>
      </w:pPr>
      <w:bookmarkStart w:id="18" w:name="_Toc20706"/>
      <w:r>
        <w:rPr>
          <w:rFonts w:hint="eastAsia"/>
          <w:lang w:eastAsia="zh-TW"/>
        </w:rPr>
        <w:br w:type="page"/>
      </w:r>
      <w:bookmarkStart w:id="19" w:name="_Toc30552"/>
      <w:r>
        <w:rPr>
          <w:rFonts w:hint="eastAsia"/>
          <w:lang w:eastAsia="zh-TW"/>
        </w:rPr>
        <w:t>第一门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戒法</w:t>
      </w:r>
      <w:bookmarkEnd w:id="15"/>
      <w:bookmarkEnd w:id="16"/>
      <w:bookmarkEnd w:id="17"/>
      <w:bookmarkEnd w:id="18"/>
      <w:bookmarkEnd w:id="19"/>
      <w:bookmarkStart w:id="20" w:name="第一门戒法"/>
      <w:bookmarkEnd w:id="2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戒法中分为二章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一通叙戒法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二归戒仪轨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</w:pPr>
      <w:bookmarkStart w:id="21" w:name="_Toc27366"/>
      <w:bookmarkStart w:id="22" w:name="_Toc20770"/>
      <w:bookmarkStart w:id="23" w:name="_Toc15773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</w:rPr>
      </w:pPr>
      <w:bookmarkStart w:id="24" w:name="_Toc6739"/>
      <w:bookmarkStart w:id="25" w:name="_Toc7864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通叙戒法</w:t>
      </w:r>
      <w:bookmarkEnd w:id="21"/>
      <w:bookmarkEnd w:id="22"/>
      <w:bookmarkEnd w:id="23"/>
      <w:bookmarkEnd w:id="24"/>
      <w:bookmarkEnd w:id="2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通叙戒法中分为三节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一示相彰名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二略辨教体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三显知由径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26" w:name="_Toc6024"/>
      <w:bookmarkStart w:id="27" w:name="_Toc281"/>
      <w:bookmarkStart w:id="28" w:name="_Toc11888"/>
      <w:bookmarkStart w:id="29" w:name="_Toc22003"/>
      <w:bookmarkStart w:id="30" w:name="_Toc964"/>
      <w:r>
        <w:rPr>
          <w:rFonts w:hint="eastAsia"/>
          <w:lang w:val="en-US" w:eastAsia="zh-CN"/>
        </w:rPr>
        <w:t xml:space="preserve">第一节  </w:t>
      </w:r>
      <w:r>
        <w:rPr>
          <w:rFonts w:hint="eastAsia"/>
          <w:lang w:eastAsia="zh-TW"/>
        </w:rPr>
        <w:t>示相彰名</w:t>
      </w:r>
      <w:bookmarkEnd w:id="26"/>
      <w:bookmarkEnd w:id="27"/>
      <w:bookmarkEnd w:id="28"/>
      <w:bookmarkEnd w:id="29"/>
      <w:bookmarkEnd w:id="3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示相彰名中分为二项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二杂简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1" w:name="_Toc6146"/>
      <w:bookmarkStart w:id="32" w:name="_Toc24231"/>
      <w:bookmarkStart w:id="33" w:name="_Toc312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34" w:name="_Toc22332"/>
      <w:bookmarkStart w:id="35" w:name="_Toc17359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正示</w:t>
      </w:r>
      <w:bookmarkEnd w:id="31"/>
      <w:bookmarkEnd w:id="32"/>
      <w:bookmarkEnd w:id="33"/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言戒法者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语法而谈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不局凡圣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直明此法必能轨成出离之道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要令受者信知有此。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。法虽两通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不能委辩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但从圣论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轨成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示法义也。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出离道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圣所证也。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出从圣所以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。然此但示法之功力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文不明指何者是法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意令学者思而得之。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虽复凡圣通有此法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今所受者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就已成而言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名为圣法。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彰名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已成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初果已上所修三学名圣道故。今虽在凡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因中果号也。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人皆知受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所受是何？答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相传解云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受名圣法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由此法故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奉敬守护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净如明珠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能为圣道作基址故。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受者虽多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而不自知所受之体。欲警学者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故发是问。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承古所解。举果目因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以其能通圣道故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复令受者不自轻故。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见《业疏记》卷十五</w:t>
      </w:r>
      <w:bookmarkStart w:id="36" w:name="_Toc19618"/>
      <w:bookmarkStart w:id="37" w:name="_Toc21268"/>
      <w:bookmarkStart w:id="38" w:name="_Toc2408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39" w:name="_Toc31280"/>
      <w:bookmarkStart w:id="40" w:name="_Toc11442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杂简</w:t>
      </w:r>
      <w:bookmarkEnd w:id="36"/>
      <w:bookmarkEnd w:id="37"/>
      <w:bookmarkEnd w:id="38"/>
      <w:bookmarkEnd w:id="39"/>
      <w:bookmarkEnd w:id="4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杂简中分为三支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一化制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三遮性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41" w:name="_Toc19205"/>
      <w:bookmarkStart w:id="42" w:name="_Toc2893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 w:val="0"/>
          <w:bCs/>
          <w:sz w:val="28"/>
          <w:szCs w:val="28"/>
        </w:rPr>
      </w:pPr>
      <w:r>
        <w:rPr>
          <w:rFonts w:hint="eastAsia" w:ascii="华文中宋" w:hAnsi="华文中宋" w:eastAsia="华文中宋" w:cs="华文中宋"/>
          <w:b w:val="0"/>
          <w:bCs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b w:val="0"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b w:val="0"/>
          <w:bCs/>
          <w:sz w:val="28"/>
          <w:szCs w:val="28"/>
          <w:lang w:eastAsia="zh-TW"/>
        </w:rPr>
        <w:t>化制</w:t>
      </w:r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化制者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化教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制教。制教亦云行教。《戒疏》摄教分齐中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虽以行教与制教别列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但此外钞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疏及记中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制二名互用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义盖可通。又《戒疏》虽局三轮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但此外钞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疏及记中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皆以化行或化制而分二教。《资持》云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如《戒疏》中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或约三轮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或约化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或约化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或约制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彼取三轮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今用化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随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时用与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未须和会。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自古详教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咸分两途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化教则通被道俗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专开信解之门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行教则局据出家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唯明修奉之务。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就文二教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对明两别。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道俗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出家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被机异也。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信解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修奉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立法异也。《戒疏》云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何名化教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开演化导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令识邪正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教本化人令开慧解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本非对过而立斯教。言行教者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起必因过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随过制约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言唯持犯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事通止作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戒律一宗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局斯教矣。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一切观行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并化教业。毗尼所诠开遮轻重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并制教业。化据理性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理有顺违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制就教法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教有持犯。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一代时教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总归化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行。开其信解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用舍任缘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故名化教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制其修奉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违反有过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名为行教。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vertAlign w:val="baseline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钞疏及记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简别化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制二教之文屡见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其义大同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未能具录。今就上文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以示两别。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8"/>
        <w:gridCol w:w="1038"/>
        <w:gridCol w:w="1312"/>
        <w:gridCol w:w="2277"/>
        <w:gridCol w:w="1673"/>
        <w:gridCol w:w="1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化教</w:t>
            </w:r>
          </w:p>
        </w:tc>
        <w:tc>
          <w:tcPr>
            <w:tcW w:w="1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通道俗</w:t>
            </w: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开其信解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令开慧解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非对过立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十善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五停等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用舍任缘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制教（行教）</w:t>
            </w:r>
          </w:p>
        </w:tc>
        <w:tc>
          <w:tcPr>
            <w:tcW w:w="1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局道</w:t>
            </w: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制其修奉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持犯楷定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开遮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轻重等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违反有过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八二戒既是戒制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应是行摄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化教所摄。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南山律中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以十戒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具戒属制教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八戒属化教。今案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八戒与常途之化教异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正属化教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义当制教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义虽通制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而教终局化。犹如四分律宗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正属小乘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义当大乘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义虽通大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而教终局小也。（此意于宗体篇中屡明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）所以谓五戒等义当制教者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如《业疏》云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如来设教类同空界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随立一相摄修皆尽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五戒被俗之法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五体通道之规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持犯相扶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难遮齐则。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（于后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归戒仪轨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章首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具录此疏文及《济缘》释义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宜检寻之。）文据甚明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盖无可疑。</w:t>
      </w:r>
      <w:bookmarkStart w:id="43" w:name="_Toc30230"/>
      <w:bookmarkStart w:id="44" w:name="_Toc204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戒善</w:t>
      </w:r>
      <w:bookmarkEnd w:id="43"/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一切善作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尽是戒否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律仪所摄善作名戒。自余十业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但单称善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不名为戒。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戒有二义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有本期誓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遍该生境。余善反之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故不名戒。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宜作四句。一者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善而非戒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谓十中后三是也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律不制单心犯也。二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戒而不善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即恶律仪。三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亦善亦戒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十善之中前七支也。以不要期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直尔修行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故名善也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反此策励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故名戒也。四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身口无记。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邪见。化教所禁故名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律所不制故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相同十业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可入戒收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若约菩萨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十善俱戒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如是知之。第三句中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不要期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显示世善无愿体也。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反此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谓有要期受体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然后如体而修。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  <w:bookmarkStart w:id="45" w:name="_Toc4835"/>
      <w:bookmarkStart w:id="46" w:name="_Toc225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遮性</w:t>
      </w:r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由恶缘境不可随说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以义收之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大分为二。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言性恶者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如十不善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体是违理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无论大圣制与不制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若作违行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感得苦果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故言性恶。是故如来制戒防约。若不制者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业结三涂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不在人道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何能修善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故因过制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从本恶以标名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禁性恶故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名为性戒。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释性义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。性即是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违理之恶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从心而起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不由制有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无论等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合戒义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叙须制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明立制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。于本业上复增制罪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。应知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性戒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制双举也。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圣未制前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造作无罪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由非正业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无妨福善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自制已后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尘染更深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妨乱修道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招世讥谤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故名遮也。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示反前性恶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明因制成犯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尘染更深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多违犯故。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妨道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招讥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亦即自他两失。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性罪三过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一违理恶行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二违佛广制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三能妨道业。遮罪具二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体非违理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故名为遮。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上明遮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性二意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若约五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八戒言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前四属性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酒等为遮。性恶可知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遮恶如《业疏》引《俱舍》文略明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今录于下。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由饮酒故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即便忘失是事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非事念也。离庄严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者，谓非旧庄严也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。若常所用庄严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不生极醉乱心也。若用高胜卧处及歌舞音乐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随行一事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破戒不远也。若依时食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离先所习非时食也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忆持八戒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即起厌离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随助之心。若无第八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此二不生也。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酒能乱性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不辨是非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容犯诸戒故。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非旧庄严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璎等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俗中常习是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旧庄严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今并离之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但存常所服用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也。高床长慢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乐音动情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皆近破戒。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依时食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即不过中。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忆八戒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无他念故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即灭恶也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起厌离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不乐世缘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即生善也。若不节食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饱腹嗜味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二心不生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47" w:name="a03"/>
      <w:bookmarkEnd w:id="47"/>
      <w:bookmarkStart w:id="48" w:name="_Toc7794"/>
      <w:bookmarkStart w:id="49" w:name="_Toc31392"/>
      <w:bookmarkStart w:id="50" w:name="_Toc1389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</w:rPr>
      </w:pPr>
      <w:bookmarkStart w:id="51" w:name="_Toc2470"/>
      <w:bookmarkStart w:id="52" w:name="_Toc23699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略辨教体</w:t>
      </w:r>
      <w:bookmarkEnd w:id="48"/>
      <w:bookmarkEnd w:id="49"/>
      <w:bookmarkEnd w:id="50"/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夫教者以诠表为功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随机为用。虽广开户牖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而轨度无差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虽克定楷模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而摄生斯尽。圆音随应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情虑难求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且依《业疏》三宗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以示一家处判。然教由体立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体即教源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故须约体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用分教相。一者实法宗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即萨婆多部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彼宗明体则同归色聚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随行则但防七支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身口色成远方便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此即当分小乘教也。二者假名宗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即今所承昙无德部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此宗论体则强号二非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随戒则相同十业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重缘思觉即入犯科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此名过分小乘教也。三者圆教宗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即用《涅槃》开会之意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决了权乘同归实道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故考受体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乃是识藏熏种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随行即同三聚圆修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微纵妄心即成业行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此名终穷大乘教也。然今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正当假宗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深有兼浅之能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故旁收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教蕴分通之义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故终会圆乘。是则大小通塞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假实浅深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一代雄诠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历然可见。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见《事钞记》卷一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992"/>
        <w:gridCol w:w="1247"/>
        <w:gridCol w:w="1363"/>
        <w:gridCol w:w="3036"/>
        <w:gridCol w:w="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假实两宗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实法宗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萨婆多部</w:t>
            </w:r>
          </w:p>
        </w:tc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十诵律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3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《俱舍》《杂心》《多论》等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假名宗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昙无德部</w:t>
            </w:r>
          </w:p>
        </w:tc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四分律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3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成实论等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990"/>
        <w:gridCol w:w="1920"/>
        <w:gridCol w:w="4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6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《业疏》三宗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实法宗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受体同归色聚</w:t>
            </w:r>
          </w:p>
        </w:tc>
        <w:tc>
          <w:tcPr>
            <w:tcW w:w="4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随行但防七支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形身口色成远方便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6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假名宗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受体强号二非</w:t>
            </w:r>
          </w:p>
        </w:tc>
        <w:tc>
          <w:tcPr>
            <w:tcW w:w="4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随行相同十业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重缘思觉即入犯科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圆教宗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受体识藏熏种</w:t>
            </w:r>
          </w:p>
        </w:tc>
        <w:tc>
          <w:tcPr>
            <w:tcW w:w="4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随行三聚圆修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微纵妄心即成业行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《业疏》三宗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为南山律中之枢要。《资持》所举三宗之受体与随行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文简义广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初学难解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今撮录诸文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略释如下。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受体者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受戒时所发之业体。同归色聚者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通指实法宗之作戒及无作戒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二体俱色。强号二非者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别指假名宗之无作戒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以非色非心为体。识藏熏种者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别指圆教宗之无作戒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以善种子为体。已上三宗受体之义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广明。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随行者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既受戒已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忆持防护。但防七支者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即十业中之前七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两舌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恶口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绮语也。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唯具戒防七支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八戒等但防前四支。若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八戒等亦防七支。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形身口色成远方便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结犯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不约心论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远方便罪亦须动色成犯。相同十业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重缘思觉即入犯科者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虽同大乘通于十业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但大乘约瞥尔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此约重缘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故有深浅不同。瞥尔者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即独头心念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微纵妄心即成业行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是也。重缘者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谓后念还追前事。故大乘初念即犯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次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念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乃犯。已上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随行之义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成就章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广明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三聚之义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依境发心支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释。圆修之义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圆教宗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一代圣教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不过大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人理教行一一不同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然须略识浅深之相。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且就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约本受体则分三位。一者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名当分小乘教也。二者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正小兼大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名过分小乘教。三者圆教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全是大乘。今正依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旁用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终归圆教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盖取《涅槃》显性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谈常重扶之意。学者临文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无宜混滥。良由以小望大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则大小悬殊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以大摄小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则小无不大。故《事钞》引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胜鬘经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智度论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并以声闻毗尼即大乘学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又《戒疏》所引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大集经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五部虽异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不妨诸佛法界涅槃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无量义经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法水一也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江河井池分其异耳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。今宗准此诸意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并以圆意用通律乘。如昔光师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直以四分判属大乘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太为浮漫。近世相承以为至说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此全不晓大小分齐。或有不许分通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此又不了假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实两宗教之优劣。过犹不及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此之谓也。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如昔光师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者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即北齐慧光律师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。</w:t>
      </w:r>
      <w:bookmarkStart w:id="53" w:name="a04"/>
      <w:bookmarkEnd w:id="53"/>
      <w:bookmarkStart w:id="54" w:name="_Toc22059"/>
      <w:bookmarkStart w:id="55" w:name="_Toc25107"/>
      <w:bookmarkStart w:id="56" w:name="_Toc1026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color w:val="auto"/>
          <w:szCs w:val="28"/>
        </w:rPr>
      </w:pPr>
      <w:bookmarkStart w:id="57" w:name="_Toc30976"/>
      <w:bookmarkStart w:id="58" w:name="_Toc18309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显知由径</w:t>
      </w:r>
      <w:bookmarkEnd w:id="54"/>
      <w:bookmarkEnd w:id="55"/>
      <w:bookmarkEnd w:id="56"/>
      <w:bookmarkEnd w:id="57"/>
      <w:bookmarkEnd w:id="5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显知由径中分为五项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圣道本基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戒有大用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略解名义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优劣有异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重受通塞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59" w:name="_Toc32688"/>
      <w:bookmarkStart w:id="60" w:name="_Toc14638"/>
      <w:bookmarkStart w:id="61" w:name="_Toc186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</w:rPr>
      </w:pPr>
      <w:bookmarkStart w:id="62" w:name="_Toc32179"/>
      <w:bookmarkStart w:id="63" w:name="_Toc10333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圣道本基</w:t>
      </w:r>
      <w:bookmarkEnd w:id="59"/>
      <w:bookmarkEnd w:id="60"/>
      <w:bookmarkEnd w:id="61"/>
      <w:bookmarkEnd w:id="62"/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斯乃大圣降临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创开化本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将欲拯拔诸有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同登彼岸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为道制戒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本非世福。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通而为语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即指三乘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推佛本意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下至翻邪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终为一实而作前引。况经开会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殊途同归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《涅槃》重扶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无非显性。今明为道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专指佛乘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止息化城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终非本意。故知化本尚非二乘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岂为世福而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翻邪者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翻邪三归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即但受三归依也。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然烦惑难清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要由方便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致设三学用为治元。故《成论》云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戒如捉贼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三行相因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斯须摄济。故初行者务先学戒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检策非违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正慧自然而立。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欲明三学开设之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此略叙之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则文无所壅。夫一切众生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本来皆具真精妙性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性之为体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唯寂唯照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一迷此性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乃昏乃散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翻号无明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积成烦惑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计有人我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随境发毒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鼓身口意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造生死业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流转诸趣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亿劫无穷。大觉慈哀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将令离苦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察病设药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对分三种。内心昏动对立定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身口非违对立净戒。圣教虽多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不越三学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三学所立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唯依色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心。论其起也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则从本以发枝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用其治也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则先粗而后细。首先制戒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意在于斯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譬夫浊水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风激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波腾，风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波未息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欲得清澄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无有是处。三学次第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理数必然。乖越常模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去道全远。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即昏浊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谓乱动。三毒结使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劫掠善财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喻之如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三行相因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谓次第而生。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斯须摄济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谓不可相离。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五分功德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以戒为初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无上菩提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以戒为本。安有弃戒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别求圣道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《智论》所谓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无翅欲飞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无船欲渡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圣言深勉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可不信乎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见《事钞记》卷十五</w:t>
      </w:r>
      <w:bookmarkStart w:id="64" w:name="_Toc21393"/>
      <w:bookmarkStart w:id="65" w:name="_Toc28342"/>
      <w:bookmarkStart w:id="66" w:name="_Toc2330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67" w:name="_Toc11384"/>
      <w:bookmarkStart w:id="68" w:name="_Toc13191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戒有大用</w:t>
      </w:r>
      <w:bookmarkEnd w:id="64"/>
      <w:bookmarkEnd w:id="65"/>
      <w:bookmarkEnd w:id="66"/>
      <w:bookmarkEnd w:id="67"/>
      <w:bookmarkEnd w:id="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夫三宝所以隆安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九道所以师训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诸行之归凭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贤圣之依止者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必宗于戒。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初句住持义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次句轨物义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发趣义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本基义。此之四句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摄尽戒功。文叙功能而首标大用者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方见功能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功由用彰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所以先举。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见《事钞记》卷十五</w:t>
      </w:r>
      <w:bookmarkStart w:id="69" w:name="_Toc9049"/>
      <w:bookmarkStart w:id="70" w:name="_Toc7229"/>
      <w:bookmarkStart w:id="71" w:name="_Toc2248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72" w:name="_Toc20917"/>
      <w:bookmarkStart w:id="73" w:name="_Toc18736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略解名义</w:t>
      </w:r>
      <w:bookmarkEnd w:id="69"/>
      <w:bookmarkEnd w:id="70"/>
      <w:bookmarkEnd w:id="71"/>
      <w:bookmarkEnd w:id="72"/>
      <w:bookmarkEnd w:id="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依彼梵本具立三名。初言毗尼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此翻为律。二言尸罗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此翻为戒。三言波罗提木叉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此云处处解脱。显三次第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即是一化始终。律则据教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教不孤起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必诠行相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戒则因之而立。戒不虚因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必有果克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故解脱绝缚最在其终。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一化始终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不唯戒律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一切教门次第皆尔。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次明其义。初云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法也。谓犯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重等法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并律所明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即教诠也。二者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戒义。戒者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性通善恶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故恶律仪类亦通周。若此立名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戒当禁也。三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解脱义者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近而彰名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随分果也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谓身口七非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犯缘非一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各各防护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随相解脱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远取戒德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因戒克圣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望彼绝累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由遵戒本。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训字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法以楷定为义。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。一切戒本大分为二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犯中复二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四义摄尽毗尼大藏。就轻重中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复有因果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开制之异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也。显示律名从教而立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并律等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释戒义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戒以性名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性通三性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且论善恶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互不相容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各得禁义。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恶律仪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屠儿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猎师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旃陀罗辈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名受恶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戒，持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恶律仪。三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释解脱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两义释之。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显非顿脱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即处处义也。次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远义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此以凡地所受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望后圣果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远取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即前圣道本基义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因戒等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总三乘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该五住。问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远两释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此有多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。一近约止业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远望除惑。二近是凡地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远即圣道。三近是就因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远即从果。四近是渐防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远即顿破。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1519"/>
        <w:gridCol w:w="4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翻名</w:t>
            </w:r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毗尼</w:t>
            </w:r>
          </w:p>
        </w:tc>
        <w:tc>
          <w:tcPr>
            <w:tcW w:w="4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翻为律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尸罗</w:t>
            </w:r>
          </w:p>
        </w:tc>
        <w:tc>
          <w:tcPr>
            <w:tcW w:w="4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翻为戒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波罗提木叉</w:t>
            </w:r>
          </w:p>
        </w:tc>
        <w:tc>
          <w:tcPr>
            <w:tcW w:w="4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翻为处处解脱（《戒疏》翻为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别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解脱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”）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4"/>
          <w:szCs w:val="24"/>
          <w:lang w:val="en-US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"/>
        <w:gridCol w:w="1400"/>
        <w:gridCol w:w="1263"/>
        <w:gridCol w:w="1400"/>
        <w:gridCol w:w="16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释义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律</w:t>
            </w:r>
          </w:p>
        </w:tc>
        <w:tc>
          <w:tcPr>
            <w:tcW w:w="4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戒</w:t>
            </w:r>
          </w:p>
        </w:tc>
        <w:tc>
          <w:tcPr>
            <w:tcW w:w="43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处处解脱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近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随分果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处处解脱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/>
              </w:rPr>
            </w:pPr>
          </w:p>
        </w:tc>
        <w:tc>
          <w:tcPr>
            <w:tcW w:w="14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远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圣果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解脱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val="en-US" w:eastAsia="zh-CN"/>
        </w:rPr>
      </w:pPr>
      <w:bookmarkStart w:id="74" w:name="_Toc21977"/>
      <w:bookmarkStart w:id="75" w:name="_Toc24861"/>
      <w:r>
        <w:rPr>
          <w:rFonts w:hint="eastAsia"/>
          <w:lang w:val="en-US" w:eastAsia="zh-CN"/>
        </w:rPr>
        <w:t>第四项 优劣有异</w:t>
      </w:r>
      <w:bookmarkEnd w:id="74"/>
      <w:bookmarkEnd w:id="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优劣中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优即胜也。前后并单论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此兼道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还欲对显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591"/>
        <w:gridCol w:w="1200"/>
        <w:gridCol w:w="1968"/>
        <w:gridCol w:w="1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别脱</w:t>
            </w:r>
          </w:p>
        </w:tc>
        <w:tc>
          <w:tcPr>
            <w:tcW w:w="2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别解脱戒（处处解脱）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木叉戒</w:t>
            </w:r>
          </w:p>
        </w:tc>
        <w:tc>
          <w:tcPr>
            <w:tcW w:w="3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依受戒之作法而受得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定</w:t>
            </w:r>
          </w:p>
        </w:tc>
        <w:tc>
          <w:tcPr>
            <w:tcW w:w="2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定共戒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禅戒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与禅定共生</w:t>
            </w:r>
          </w:p>
        </w:tc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皆随心而发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道</w:t>
            </w:r>
          </w:p>
        </w:tc>
        <w:tc>
          <w:tcPr>
            <w:tcW w:w="2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道共戒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无漏戒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与无漏智共生</w:t>
            </w:r>
          </w:p>
        </w:tc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《婆论》云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佛在世有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希现故胜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一切时有。二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木叉通情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宽故言胜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余二局情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狭故不如。三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木叉从慈心发故胜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能为佛道作因。四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被及七众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绍续三乘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住持功强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余二无能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故劣。五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唯佛弟子有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余禅戒者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外道亦有。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《多论》五种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时希常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以木叉须佛出世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制方有故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余二纵非佛出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亦有得定证道之者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故常有也。二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性通禁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余二但止性恶。三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慈即大心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故是佛因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不以慈心得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谓从智得。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此专自利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即二乘心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劣可知也。四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摄生广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被七众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绍续等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故。住持中三种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绍续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字贯之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初所乘法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二即所住境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三谓所成果。五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外道无无漏戒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故但举禅戒耳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以彼亦得无色定故。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已上皆见《事钞记》卷十五</w:t>
      </w:r>
      <w:bookmarkStart w:id="76" w:name="_Toc1832"/>
      <w:bookmarkStart w:id="77" w:name="_Toc23875"/>
      <w:bookmarkStart w:id="78" w:name="_Toc2934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79" w:name="_Toc5204"/>
      <w:bookmarkStart w:id="80" w:name="_Toc21379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TW"/>
        </w:rPr>
        <w:t>重受通塞</w:t>
      </w:r>
      <w:bookmarkEnd w:id="76"/>
      <w:bookmarkEnd w:id="77"/>
      <w:bookmarkEnd w:id="78"/>
      <w:bookmarkEnd w:id="79"/>
      <w:bookmarkEnd w:id="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重受中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意令行者审己所受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更求增胜故也。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依萨婆多宗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戒不重发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依本常定。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不重发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木叉戒者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若微品心受得五戒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后以中上品心受十戒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先得五戒更无增胜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于后五乃得增耳。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不重受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彼计一受即定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既不重发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更受不增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波罗提木叉有重发否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一日之中受七善律仪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随得道处更得律仪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而本得不失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胜者受名。其七善者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禅戒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道共戒也。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本得不失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从前体增为后体故。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胜者受名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从后彰名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前名没故。《成论》离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无色别故。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合为一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俱不动业故。问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重受如何分别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重发据多戒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重受约一戒。若尔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由体重发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即得重受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以彼重受一体发故。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▲《芝苑》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截苦海之舟航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发万善之端绪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三乘圣贤之所尊敬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历代祖师之所传通。但受之者心有明昧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学有精粗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而不能一揆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故有初受者焉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重增者焉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律明发心则有三品。一者唯期脱苦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专求自利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名为下品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此二乘心也。二者为物解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自他兼济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名为中品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此小菩萨心也。三者忘己利生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福智双运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了达本性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求佛菩提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此大菩萨心也。审知初受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但发中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佛开重增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转为上品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此所谓增戒也。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见《芝苑遗编补遗》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上来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戒法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中第一章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通叙戒法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TW" w:bidi="ar-SA"/>
        </w:rPr>
        <w:t>竟</w:t>
      </w:r>
      <w:bookmarkStart w:id="81" w:name="a05"/>
      <w:bookmarkEnd w:id="81"/>
      <w:bookmarkStart w:id="82" w:name="_Toc16460"/>
      <w:bookmarkStart w:id="83" w:name="_Toc2943"/>
      <w:bookmarkStart w:id="84" w:name="_Toc15214"/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  <w:br w:type="page"/>
      </w:r>
      <w:bookmarkStart w:id="85" w:name="_Toc122"/>
      <w:bookmarkStart w:id="86" w:name="_Toc856"/>
      <w:r>
        <w:rPr>
          <w:rStyle w:val="31"/>
          <w:rFonts w:hint="eastAsia"/>
          <w:lang w:eastAsia="zh-TW"/>
        </w:rPr>
        <w:t>第二章</w:t>
      </w:r>
      <w:r>
        <w:rPr>
          <w:rStyle w:val="31"/>
          <w:rFonts w:hint="eastAsia"/>
          <w:lang w:val="en-US" w:eastAsia="zh-CN"/>
        </w:rPr>
        <w:t xml:space="preserve">  </w:t>
      </w:r>
      <w:r>
        <w:rPr>
          <w:rStyle w:val="31"/>
          <w:rFonts w:hint="eastAsia"/>
          <w:lang w:eastAsia="zh-TW"/>
        </w:rPr>
        <w:t>归戒仪轨</w:t>
      </w:r>
      <w:bookmarkEnd w:id="82"/>
      <w:bookmarkEnd w:id="83"/>
      <w:bookmarkEnd w:id="84"/>
      <w:bookmarkEnd w:id="85"/>
      <w:bookmarkEnd w:id="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古来集法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多削在家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便制疏云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律制内众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不被外部。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今据律文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通收清信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禁束三业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为道阶梯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理须明练是非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成败。何以知耶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如来设教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类同空界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随立一相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摄修皆尽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五戒被俗之法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五体通道之规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持犯相扶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难遮齐则。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同空界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虚空有二义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无边义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喻周遍也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包含义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喻摄机也。且举五戒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显上一相广摄之义。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被俗法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约相局也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通道规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据体通也。但淫分邪正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罪无篇聚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至于大重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方便趣果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义则不别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持犯相扶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字或作符。《羯磨注》引《善生经》具问遮难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与道不异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齐则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《萨婆多》云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三归五戒乃至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由佛出故开立此法。但轮王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梵王说世间法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惠利众生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故十善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四弘劫初便有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未能清升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超越世境。法王出世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善，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要断烦恼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远出界系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故明戒善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令依具修定慧等行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集生有本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此其意也。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举归戒所出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别脱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即具戒也。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比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优劣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明世教之劣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轮王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化人。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梵王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是天主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舍四无量心。不待佛出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劫初即有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。报在人天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未超世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明归戒之胜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莫非断集脱苦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修道证灭也。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归戒仪轨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翻邪三归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87" w:name="_Toc7593"/>
      <w:bookmarkStart w:id="88" w:name="_Toc10435"/>
      <w:bookmarkStart w:id="89" w:name="_Toc644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</w:rPr>
      </w:pPr>
      <w:bookmarkStart w:id="90" w:name="_Toc19758"/>
      <w:bookmarkStart w:id="91" w:name="_Toc21854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翻邪三归</w:t>
      </w:r>
      <w:bookmarkEnd w:id="87"/>
      <w:bookmarkEnd w:id="88"/>
      <w:bookmarkEnd w:id="89"/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《母论》云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有五种三归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具戒。唯具戒者不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余四通有。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《母论》三归该通五法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足彰功胜。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翻邪三归中分为六项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料简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92" w:name="_Toc22630"/>
      <w:bookmarkStart w:id="93" w:name="_Toc25545"/>
      <w:bookmarkStart w:id="94" w:name="_Toc1054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</w:rPr>
      </w:pPr>
      <w:bookmarkStart w:id="95" w:name="_Toc26312"/>
      <w:bookmarkStart w:id="96" w:name="_Toc10937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归意</w:t>
      </w:r>
      <w:bookmarkEnd w:id="92"/>
      <w:bookmarkEnd w:id="93"/>
      <w:bookmarkEnd w:id="94"/>
      <w:bookmarkEnd w:id="95"/>
      <w:bookmarkEnd w:id="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以三宝为所归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以救护为义。如人获罪于王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投向他国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以求救护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彼王敕言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汝求无畏以投我者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莫出我境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莫违我教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必当救护。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众生亦尔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系属于魔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有生死过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归向三宝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魔无如之何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。上三句合上获罪于王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下二句合上投向他国。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五阴魔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烦恼魔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死魔。未归三宝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皆系属焉。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97" w:name="_Toc13850"/>
      <w:bookmarkStart w:id="98" w:name="_Toc19713"/>
      <w:bookmarkStart w:id="99" w:name="_Toc192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100" w:name="_Toc2532"/>
      <w:bookmarkStart w:id="101" w:name="_Toc11782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显相</w:t>
      </w:r>
      <w:bookmarkEnd w:id="97"/>
      <w:bookmarkEnd w:id="98"/>
      <w:bookmarkEnd w:id="99"/>
      <w:bookmarkEnd w:id="100"/>
      <w:bookmarkEnd w:id="1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有四种三宝。一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如五分法身为佛宝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灭理无为是法宝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声闻学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无学功德是僧宝。二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如释迦道王三千为佛宝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演布谛教为法宝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拘邻等五为僧宝。三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形像塔庙为佛宝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纸素所传为法宝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戒法仪相为僧宝。四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如常所论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唯约心体义分三相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说三宝同性等。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他宗皆缺理宝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四位分别独出今疏。初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明理宝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慧从因受名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解脱知见从果彰号。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灭理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四谛灭谛涅槃。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学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初果已去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同见真谛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名理和僧。然此理宝亦即同体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但望佛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证理边为别。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化相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所化之境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谛教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法门虽多而以首者言之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又四谛统摄凡圣因果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大小教门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广略异宜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无出此四。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住持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戒法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是僧体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仪相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即削染也。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一体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如常论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即指经论之宗。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众生妄念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天真本具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一体三宝也。诸佛果德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清净无染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理体三宝也。乘时利见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启迪群庶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化相三宝也。垂裕后世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流及无穷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住持三宝也。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见《芝苑遗编补遗》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此三益世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近拔三有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远清二死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希世独达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可重名宝。故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宝性论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喻分六义。一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希有义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世宝贫穷所无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三宝薄福不遇。二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离垢义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世宝体无瑕秽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三宝绝离诸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势力义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世宝除贫去毒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三宝六通难思。四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庄严义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世宝严身令好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三宝能严法身。五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最胜义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世宝诸物中胜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有无上。六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不改义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世宝炼磨不变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约义略释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必对因果。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一曰分段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三乘共亡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二曰变易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唯佛永尽。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下一句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希世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世间无故。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独达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超诸有故。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引文广释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。今用四种三宝对此六义。初义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无信不遇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无缘不遇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舍卫三亿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理体局圣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凡愚不遇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二乘不遇。第二义中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唯约理宝。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归敬仪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体是有为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具足漏染。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化相体是无常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四相所迁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灭过千载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但可追远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用增翘敬。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据后一体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在迷随染。故此三种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皆无此义。第三喻中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六通在人唯对化相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谓苦恼。第四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化相能发信仰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一体可以修证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严身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。第五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亦通四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余三易解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虽是世物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莫不表示法身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功用无极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归敬仪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金木石土体是非情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以造像故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敬毁之人自获罪福。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故知此宝得名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法亦准同。剃染之僧为世福田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人天中胜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破戒恶行犹过外俗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况余持奉其胜可知。第六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唯局理宝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《归敬仪》云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此之三宝常住于世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不为世法之所陵慢。一体虽常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然就迷边随缘流变。余二无常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非所论矣。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四违四顺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能动物情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名为八风。理宝人法皆是出世无漏圣道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不为八法之所动故。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四宝为言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由常住故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为世所归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余三随设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体是有法。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理宝胜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理通大小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生空真如是小乘理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清净心本即大乘理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今须约大以论胜劣。若尔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与一体何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一体在迷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专据凡说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理宝约证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唯从圣论。故分二矣。是故理宝独胜余三。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▲《归敬仪》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缘理三宝者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天真常住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还是心体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且从染说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无始有终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但为惑网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不能出障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今以三学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翦缠结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惑业既倾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心性光显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始终性净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无始无终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由法成立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随境分相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即号此相为五分法身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解脱知见也。前之三学从因受名。由戒护助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果成法身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故云戒身。定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慧准此可以类知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后二从果次第受名。解脱身者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惑无之处名解脱身。解脱知见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乃以出缠破障反照观心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故云知见身也。唯佛法中三乘圣者具此五分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能为六道作大归依。故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归依于佛者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谓一切智五分法身也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归依于法者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谓灭谛涅槃也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归依于僧者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谓诸贤圣学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无学功德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他身尽处也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即自他惑灭所无之处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故云尽处也。如世珍宝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为生所重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为诸群生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三乘七众之所归仰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故名正归。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△《归敬仪》又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此明理宝是归依所宗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故覆详之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令心有寄。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已上皆见《释门归敬仪》第二</w:t>
      </w:r>
      <w:bookmarkStart w:id="102" w:name="_Toc25234"/>
      <w:bookmarkStart w:id="103" w:name="_Toc8214"/>
      <w:bookmarkStart w:id="104" w:name="_Toc262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105" w:name="_Toc10224"/>
      <w:bookmarkStart w:id="106" w:name="_Toc28678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功益</w:t>
      </w:r>
      <w:bookmarkEnd w:id="102"/>
      <w:bookmarkEnd w:id="103"/>
      <w:bookmarkEnd w:id="104"/>
      <w:bookmarkEnd w:id="105"/>
      <w:bookmarkEnd w:id="1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▲《归敬仪》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若人得闻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是人生生不堕恶趣。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斯何故耶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以知法佛本性常故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一时闻解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熏本识心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业种既成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净信无失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况能立愿归依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奉为师范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固当累劫清胜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义无陷没。如经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有人受三归依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弥勒初会解脱生死。此乃出苦海之良津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入佛法之阶位。但以罪多恶重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轻而慢者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随缘还失。是故智人初受归时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专心缘此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得名归依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故感善神随逐护助。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见《释门归敬仪》第二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△《归敬仪》又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以诸道俗有识之徒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皆须归依三宝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请求加护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所得功德无有限量。七众约戒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前已受归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重感无作。善恶既尔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戒亦通之。若未受戒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止得但受翻邪三归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日别六时随时便受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显归三宝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自誓不回。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△《归敬仪》又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如《善生经》云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若人受三自归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所得果报不可穷尽。如四大宝藏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举国人民七年之中运出不尽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受三归者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其福过彼不可称计。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又《较量功德经》云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四大洲中满二乘果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有人尽形供养乃至起塔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不如男子女人作如是言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我某甲归依佛法僧。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所得功德不可思议。以诸福中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唯三宝胜故。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又《杂含经》云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与须达交者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令受三归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终生天上。有怀妊者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为其胎子受三自归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生已复受。后有知见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复教三归。设有奴婢客人怀妊生子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亦如是教。若买奴婢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受三归及以五戒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不买。乃至乞贷举息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要受三归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然后与之。若有施三宝物者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从世尊闻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称名咒愿乃得生天。佛言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如来有无上知见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审知方便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皆得生天。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已上皆见《释门归敬仪》第九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《大集》云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妊娠女人恐胎不安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先受三归已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儿无加害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乃至生已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身心具足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善神拥护。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  <w:bookmarkStart w:id="107" w:name="_Toc15884"/>
      <w:bookmarkStart w:id="108" w:name="_Toc19230"/>
      <w:bookmarkStart w:id="109" w:name="_Toc93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10" w:name="_Toc1099"/>
      <w:bookmarkStart w:id="111" w:name="_Toc29270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忏悔</w:t>
      </w:r>
      <w:bookmarkEnd w:id="107"/>
      <w:bookmarkEnd w:id="108"/>
      <w:bookmarkEnd w:id="109"/>
      <w:bookmarkEnd w:id="110"/>
      <w:bookmarkEnd w:id="1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以信邪来久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妄造非法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今创归投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必翻邪业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等经并令先悔。《涅槃》云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发露诸恶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从生死际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所作诸恶悉皆发露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至无至处。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必论设忏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随时诵习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亦得通用。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但使未归三宝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信邪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随顺生死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邪业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《涅槃》生死际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即无始时。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无至处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即未来际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谓成佛果证大涅槃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即名涅槃为无至处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言其臻极更无所至故。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谓逐人别述。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谓如诸经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但忏三世十恶等。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  <w:bookmarkStart w:id="112" w:name="_Toc20855"/>
      <w:bookmarkStart w:id="113" w:name="_Toc24798"/>
      <w:bookmarkStart w:id="114" w:name="_Toc2664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15" w:name="_Toc5219"/>
      <w:bookmarkStart w:id="116" w:name="_Toc24560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作法</w:t>
      </w:r>
      <w:bookmarkEnd w:id="112"/>
      <w:bookmarkEnd w:id="113"/>
      <w:bookmarkEnd w:id="114"/>
      <w:bookmarkEnd w:id="115"/>
      <w:bookmarkEnd w:id="1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并须师授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言音相顺。若言不出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或不具足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不解故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见《随机羯磨》第二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已下所引羯磨文皆然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不再注出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受五戒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亦应准此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文略不出。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互跪合掌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在比丘前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五众得作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当教言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即发善法。次结云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一具仪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二对境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三作法。言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某甲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称己名也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述所期也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归三宝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是所投也。言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发善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明非戒也。后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重更嘱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不令忘失也。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言三归者以何为性？有论者言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此就所发教之业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从体明性故。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若淳重心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有无教也。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此明业体一发续现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不假缘办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无由教示方有成用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即体任运能酬来世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故云无教。今时经论多云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义例同也。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 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即是体。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正定体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无教性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彼论续云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受三归时胡跪合掌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口说三归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是身口教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若淳重心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有身口无教。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此就等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疏家断也。教为能发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由教发得无教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所发教之业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即以无教为性也。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谓初念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续现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即第二念。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犹使也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谓非教使之然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任运自然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酬因感报故也。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会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即《善生》《成论》《杂心》等也。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知三说已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无作便生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所不昧于作业也。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三说已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此据初念已前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通名为作。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无作便生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即约次念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彻至尽报也。能授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所受知业成处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故不昧也。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已上疏文二段及释文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示三归所发之业体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初学难解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宜参观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。</w:t>
      </w:r>
      <w:bookmarkStart w:id="117" w:name="_Toc2676"/>
      <w:bookmarkStart w:id="118" w:name="_Toc4347"/>
      <w:bookmarkStart w:id="119" w:name="_Toc1424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20" w:name="_Toc16748"/>
      <w:bookmarkStart w:id="121" w:name="_Toc10838"/>
      <w:r>
        <w:rPr>
          <w:rFonts w:hint="eastAsia"/>
          <w:lang w:eastAsia="zh-TW"/>
        </w:rPr>
        <w:t>第六项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料简</w:t>
      </w:r>
      <w:bookmarkEnd w:id="117"/>
      <w:bookmarkEnd w:id="118"/>
      <w:bookmarkEnd w:id="119"/>
      <w:bookmarkEnd w:id="120"/>
      <w:bookmarkEnd w:id="1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此但受归法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无有戒法。故《母论》云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三归下有所加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得归及戒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若无加者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有归无戒。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称于佛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乃至互少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得成归否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不成受也。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乃至互少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谓但称佛而不称法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或称法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僧而不称佛。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得从三师各受一归否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三师各受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人法俱异故。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得一年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半年受否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得随日多少受三归也。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八局时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三归通故。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五趣为言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皆得受也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除报重者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自余山间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空远轻系地狱皆成三归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除不解者。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修罗遍在五道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故但云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除报重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别简下趣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天二趣自可受故。文举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畜类知。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除不解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通简五趣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天不解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亦不成故。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  <w:bookmarkStart w:id="122" w:name="a06"/>
      <w:bookmarkEnd w:id="122"/>
      <w:bookmarkStart w:id="123" w:name="_Toc12352"/>
      <w:bookmarkStart w:id="124" w:name="_Toc19158"/>
      <w:bookmarkStart w:id="125" w:name="_Toc11736"/>
    </w:p>
    <w:p>
      <w:pPr>
        <w:pStyle w:val="5"/>
        <w:bidi w:val="0"/>
        <w:rPr>
          <w:rFonts w:hint="eastAsia"/>
          <w:lang w:val="en-US" w:eastAsia="zh-TW"/>
        </w:rPr>
      </w:pPr>
      <w:bookmarkStart w:id="126" w:name="_Toc20215"/>
    </w:p>
    <w:p>
      <w:pPr>
        <w:pStyle w:val="5"/>
        <w:bidi w:val="0"/>
        <w:rPr>
          <w:rFonts w:hint="eastAsia"/>
          <w:lang w:val="en-US" w:eastAsia="zh-TW"/>
        </w:rPr>
      </w:pPr>
      <w:bookmarkStart w:id="127" w:name="_Toc11272"/>
      <w:r>
        <w:rPr>
          <w:rFonts w:hint="eastAsia"/>
          <w:lang w:val="en-US"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TW"/>
        </w:rPr>
        <w:t>五戒</w:t>
      </w:r>
      <w:bookmarkEnd w:id="123"/>
      <w:bookmarkEnd w:id="124"/>
      <w:bookmarkEnd w:id="125"/>
      <w:bookmarkEnd w:id="126"/>
      <w:bookmarkEnd w:id="1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五戒中分为七项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戒德高胜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简人是非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预习发戒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叹功问相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忏悔清净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作法差别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料简杂相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28" w:name="_Toc21422"/>
      <w:bookmarkStart w:id="129" w:name="_Toc17116"/>
      <w:bookmarkStart w:id="130" w:name="_Toc2456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</w:rPr>
      </w:pPr>
      <w:bookmarkStart w:id="131" w:name="_Toc21814"/>
      <w:bookmarkStart w:id="132" w:name="_Toc16918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戒德高胜</w:t>
      </w:r>
      <w:bookmarkEnd w:id="128"/>
      <w:bookmarkEnd w:id="129"/>
      <w:bookmarkEnd w:id="130"/>
      <w:bookmarkEnd w:id="131"/>
      <w:bookmarkEnd w:id="1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有善男女布施满四天下众生四事供养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尽于百年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不如一日一夜持戒功德。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以戒法类通情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非情境故也。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初受戒时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已行三施尽众生界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故财有量不及此也。尽形不盗者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已施法界有情之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财；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言不杀者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已施法界有情无畏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即用戒法行己化他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即名法施遍众生界。财为局狭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集散之法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能开烦惑恼害之门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戒法清澄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故绝斯事。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以初受时立誓断恶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遍生境故。财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无畏施为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。不盗不妄取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即是施财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无侵恼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即施无畏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此二自行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令他仿之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即法施也。财施济彼困穷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无畏令他安乐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此二即慈悲也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法施使彼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即智慧也。三者既备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其胜可知。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示财施局狭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一不具三施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二不遍生境。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明财施生过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则不免贪求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则宁无取舍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得者则喜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能开烦恼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故不及戒。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△《羯磨注》续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施得清净也。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若不持戒得财施者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多贪不净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以利求利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恶求多求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故使来世受不净果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如牛羊猪狗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衣食粗恶。若持戒者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既绝恶求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清净行绝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乃至佛果。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明破戒行施之损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明持戒行施之益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  <w:bookmarkStart w:id="133" w:name="_Toc7545"/>
      <w:bookmarkStart w:id="134" w:name="_Toc21931"/>
      <w:bookmarkStart w:id="135" w:name="_Toc21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36" w:name="_Toc18534"/>
      <w:bookmarkStart w:id="137" w:name="_Toc7195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简人是非</w:t>
      </w:r>
      <w:bookmarkEnd w:id="133"/>
      <w:bookmarkEnd w:id="134"/>
      <w:bookmarkEnd w:id="135"/>
      <w:bookmarkEnd w:id="136"/>
      <w:bookmarkEnd w:id="1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当于受戒前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具问遮难。故《善生经》云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汝不盗现前僧物否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于六亲所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比丘尼所行不净行否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师长有病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弃去否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杀发菩提心众生否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注中四种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乃性重中极重之者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白衣有犯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障戒不发。不列大妄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非彼犯故。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见病弃去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可摄杀中。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若有遮难者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忏净可受五戒。唯污尼或污比丘者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已后不许出家。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如《成论》中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五逆罪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污尼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毗尼不许者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是人为恶所污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能障圣道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故不许出家。若为白衣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不遮修行施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慈等善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有世间戒。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准此有过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如文不合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必忏荡已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二教无违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但业重障深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不发具戒也。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明制出家意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明通在家意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且令诱接住善道故。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施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慈等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布施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修慈皆世福故。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义决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。虽通五戒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必约忏净为言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有过不忏如注所简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即世教与佛制也。恐疑忏净容可出家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深重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释通教意。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eastAsia="zh-TW"/>
        </w:rPr>
        <w:t>五逆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TW"/>
        </w:rPr>
        <w:t>贼住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TW"/>
        </w:rPr>
        <w:t>污尼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或比丘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皆十三难摄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已后不许出家。贼住者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未受具足戒人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窃入僧中共受利养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或盗听正作羯磨等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即成出家之障难。若白衣偷阅僧戒律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或但闻僧中说戒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虽非障难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亦佛制所不许。如《戒疏》云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众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多生慢习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制令耳目不属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则重法尊人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生其钦仰。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是盖恐起轻易之心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故制不许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与贼住异也。</w:t>
      </w:r>
      <w:bookmarkStart w:id="138" w:name="_Toc13722"/>
      <w:bookmarkStart w:id="139" w:name="_Toc27465"/>
      <w:bookmarkStart w:id="140" w:name="_Toc280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41" w:name="_Toc20063"/>
      <w:bookmarkStart w:id="142" w:name="_Toc18384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预习发戒</w:t>
      </w:r>
      <w:bookmarkEnd w:id="138"/>
      <w:bookmarkEnd w:id="139"/>
      <w:bookmarkEnd w:id="140"/>
      <w:bookmarkEnd w:id="141"/>
      <w:bookmarkEnd w:id="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将欲受戒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初须说缘境宽狭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令受者志远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见相明白。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并遍有情上发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唯酒一戒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亦遍无情发。并同具戒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先须开导。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志远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谓立誓要期。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见相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谓识知境量。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前四戒中盗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妄二戒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亦兼无情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发戒境量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《萨婆多》云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凡受戒法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先与说法引导开解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令一切境上起慈愍心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便得增上戒。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引论明须师教。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说法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开解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解即是智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戒法深广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非智不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非情。识境发心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纳体正要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不可粗略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学者至此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必须深究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多见诵语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二俱坠陷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宁无畏乎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预习发戒中分为四支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所受法体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发戒境量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依境发心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用心承仰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43" w:name="_Toc25910"/>
      <w:bookmarkStart w:id="144" w:name="_Toc142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所受法体</w:t>
      </w:r>
      <w:bookmarkEnd w:id="143"/>
      <w:bookmarkEnd w:id="1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标心期受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须识何法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谓佛出世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禁防身口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调伏心行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十方诸佛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三乘贤圣并同修故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名为圣法。今者发心誓禀此法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作法而受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因缘和集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发生无作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领纳在心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名为戒体。故知受时弥须用意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一生大事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可自轻。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见《芝苑遗编》卷三</w:t>
      </w:r>
      <w:bookmarkStart w:id="145" w:name="_Toc918"/>
      <w:bookmarkStart w:id="146" w:name="_Toc88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发戒境量</w:t>
      </w:r>
      <w:bookmarkEnd w:id="145"/>
      <w:bookmarkEnd w:id="1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即法界众生依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正等法。戒依境制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体从境发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境既无量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体亦无边。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《芝苑》又云：“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缘境虽多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不出有二。一者情境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即十方三世恒沙诸佛及诸菩萨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饿鬼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下至蚊虻蚤虱微细蠢动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六趣之外中阴众生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如是等类皆遍十方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并通三世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无量无边不可称数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皆发得戒。二者非情境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谓一切世间微尘国土山河大地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草木花果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乃至一花一叶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一物一尘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随其数量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亦皆发戒。至于空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灭理涅槃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圣教经卷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地水火风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此文宗《事钞》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《资持》有释义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今引如下。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下四句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别举二宝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。据情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摄境斯尽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为遮疑滥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故须别示。上句明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化相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也。佛说四谛即摄世及出世凡圣因果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道三名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空谛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亦名真俗二谛。次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句，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理体法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异上空谛是教摄故。下二句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住持二宝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此并非情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何须重举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恐谓圣境非戒缘故。问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理二法云何发戒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俱有损坏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毁谤义故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如提婆破法之类。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化相不明佛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住持不言僧者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并情收故。理中佛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僧俱无别体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别举六大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。上五非情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后一是情。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风空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境相难见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故复示之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如盗戒说。又复须知随戒多别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杀等单情境也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唯非情也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妄等则兼二种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谓盗分四主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物兼六大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妄对所诳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复规利养。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盗分四主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物兼六大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妄对所诳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复规利养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若据盗戒所损之物主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妄戒所诳之人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唯局有情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若论盗戒所盗之物体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妄戒所规求之利养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则兼无情。盗戒中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物主及物体最为广泛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殆摄尽一切情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非情境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《芝苑》又云：“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且现前色心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无量劫来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今生之中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造生死业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不可穷数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恶心遍布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充塞法界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若有体相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尽虚空界不能容受。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若得戒者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则翻无量恶业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悉为清净戒体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为善种子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作成佛本基。南山祖师云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未受已前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恶遍法界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今欲进受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翻前恶境并起善心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故戒发所因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还遍法界。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言法界者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若就教限则局三千大千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今从圆意须论十方法界。无作之体称境而发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等法界量。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森然万境，何事非持？若不先发，行自何生？故知受前预须委学，今时昧教，谁复知之？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揽无边戒法，归无尽识藏，成善种子，作圣道基。翻无始恶缘俱为戒善，变有漏苦报，即成法身。我等云何不自珍敬？佛恩深重，粉骨难酬，苦海导师，朽宅慈父。愿从今日，尽于未来，竭力亡身，常赞三宝，广度群品，少答圣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如是随机广略，令其悟解。若不知者，心则浮昧，受戒不得，徒苦自他。《萨婆多》云：‘若淳重心则发无教，轻则不发。’岂可虚滥，理当殷重。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《资持》释云：“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随机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者，须观利钝所宜广略，大论示导取解为期。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谓不重，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即不明。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‘萨’下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，引示得否由心重轻。诫令策进，必使开解。”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已上皆见《事钞记》卷八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《资持》云：“重、轻二心难类其相，非谓徒然恳恻而已，要在见境明白，上品要誓，方名增上重心。”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见《事钞记》卷十五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问：所以须示境者？答：众生造恶由迷前境，恶业既因境起，善戒还从境生，是制法之所依，为发戒之正本。若不明境，将何用心？特此广张，深有远致。”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见《事钞记》卷八</w:t>
      </w:r>
      <w:bookmarkStart w:id="147" w:name="_Toc21318"/>
      <w:bookmarkStart w:id="148" w:name="_Toc37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依境发心</w:t>
      </w:r>
      <w:bookmarkEnd w:id="147"/>
      <w:bookmarkEnd w:id="1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次令发戒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应语言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当发上品心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得上品戒。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如诸律论多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前引《多论》但云增上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彼论又于五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各分上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则为九品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然是通论心之浓薄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亦不明示三品之相。此中欲令受者知心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故约文义次第明之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独此精详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余皆不述。劝发唯言上品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下非是正意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为显上品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令知优劣。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《毗跋律》曰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我今求道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当救一切众生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众生皆惜寿命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以此事受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是下品软心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虽得佛戒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犹非上胜。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下品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求道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所期果也。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救众生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所修行也。然虽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行有深浅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一不害彼命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二以法开导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三令得究竟度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前不得后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后必兼前。约义推之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初但护命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不令得脱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即二乘心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求道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正据小果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中品所修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以法开解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自他两利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度非究竟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即小菩萨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虽期佛果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行处中间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望前虽胜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比后犹劣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上品引导令至涅槃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同归佛道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即大菩萨行。准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沙弥篇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三位配之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恰然符合。学者至此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宜须明辨三心所期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行果分齐。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沙弥篇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即今编中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三观之文。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余二就义明之。云何中品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我今正心向道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解众生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我为一切作津梁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亦能自利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利他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受持正戒。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中品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明期果须约佛乘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期行明兼两利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津梁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众生堕疑故受生死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能为开解令彼得度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生死如津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我身如梁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法喻可见。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我今发心受戒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为成三聚戒故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趣三解脱门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正求泥洹果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又以此法引导众生令至涅槃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令法久住。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上品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明自利行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明利他行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明护法行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为成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明远期也。上二句大乘三学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即因行也。下句求大涅槃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即圆果也。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三聚戒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璎珞经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聚即总摄为义。菩萨三聚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摄行斯尽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一摄律仪戒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律仪禁恶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结业烦恼究竟断故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即止行也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二摄善法戒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世出世间大小修证究竟修故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即作行也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三摄众生戒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一切含识究竟度故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即四摄行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益有情戒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三解脱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虽是观慧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非定不发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慧二学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绝缚证真由此得入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故号三解脱门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然名通小教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今对三聚须局大乘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即性空也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无相解脱门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即相空也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即唯识也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亦名无愿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三观别配三位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此明大行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须约圆修。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泥洹果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名亦通小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取大可知。问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为即三聚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为非三聚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若云即者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后须更受菩萨戒否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又复大小混乱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若云非者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戒从心发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既发此心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大见错解。故特提示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使自求之。次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明利他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即上因行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即上果德。三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护法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自利利人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传传相续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佛种不断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久住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。深虑词繁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略示梗概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所谓书不尽言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言不尽意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自非经远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优柔积习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浅识粗心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何由可解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余广如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如此自知心之分齐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得佛净戒亦有分齐。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良以无作假作而生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既非色心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无由表示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必约能领显戒优劣。前明上品所期远大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所纳之体定知增上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有分齐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此教宗是何乘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而发大乘志耶？答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此四分宗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义当大乘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光师亦判入大乘律取。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前明上品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越教乖宗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故须问释。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义当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则显教宗本非是大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有义相当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云分通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意亦同此。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光师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攀古例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。然彼所判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太成通漫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文虽引据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意不全取。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将何为小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体行全同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声闻二戒无别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定知不尔。是以祖师所立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语意从容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深符教旨。问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上品心者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为全是大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为分通耶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扶成本宗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分通义耳。问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分通之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出自何人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如来立教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被此机缘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部主深知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还符佛意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别立成宗。是以前后律序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法正所安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多伸此意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岂不明乎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云分通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假名宗支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此与菩萨戒体为同为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体同缘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。言缘异者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大则三归四弘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请师问遮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三番羯磨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诸余法式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与今小宗两途迥别。言体同者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以缘为旁助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心是正因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缘疏因亲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从因发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前既心发上品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故知今体即大乘。问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体若同者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持犯立忏诸余行相如何分别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体虽约圆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行必依受。既受从当教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故行相无差。若尔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持犯既依教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出体何必约圆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体既多途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故须圆会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律仪不异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故得就宗。又依教奉持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则受随相应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约圆开解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使域心于处。既开显大解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依小律仪即成大行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岂须弃舍方曰大乎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常思此行即摄律仪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如是发戒缘境及心有增上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此之二途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必受前时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智者提授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使心心相续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境明净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不得临时方言发心。若约临时师授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法相尚自虚浮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岂能令受者得上品耶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或全不发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岂非大事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牒上二科诫令早示。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使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二句即上心境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心须念念无间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境必法法无昧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毫差即失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可不慎乎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今时昧教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但知学语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岂非宿业所追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致使此生虚丧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深须责己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期逐将来。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以临事仓卒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多容舛谬故。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见《事钞记》卷八</w:t>
      </w:r>
      <w:bookmarkStart w:id="149" w:name="_Toc14437"/>
      <w:bookmarkStart w:id="150" w:name="_Toc55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用心承仰</w:t>
      </w:r>
      <w:bookmarkEnd w:id="149"/>
      <w:bookmarkEnd w:id="1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纳体正要。正作法时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冥心运想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遍缘如上情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由境广故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心亦随遍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念念现前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不得浮散。当想己身总虚空界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容受法界尘沙戒法。当此之际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深须用意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莫缘他事。差之毫微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则徒染法流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一生虚丧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可不慎哉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见《芝苑遗编》卷三</w:t>
      </w:r>
      <w:bookmarkStart w:id="151" w:name="_Toc14328"/>
      <w:bookmarkStart w:id="152" w:name="_Toc23061"/>
      <w:bookmarkStart w:id="153" w:name="_Toc133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54" w:name="_Toc2538"/>
      <w:bookmarkStart w:id="155" w:name="_Toc11377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叹功问相</w:t>
      </w:r>
      <w:bookmarkEnd w:id="151"/>
      <w:bookmarkEnd w:id="152"/>
      <w:bookmarkEnd w:id="153"/>
      <w:bookmarkEnd w:id="154"/>
      <w:bookmarkEnd w:id="1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具问遮难已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应语言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此戒甚难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能为声闻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菩萨戒而作根本。善男子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戒有五种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始从不杀乃至不饮酒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若受一戒是名一分优婆塞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具持五戒名为满分优婆塞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汝今欲受何分之戒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当随意受。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尔时智者应随语为受。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《善生经》中问戒相者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以法行务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意存始终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不取受具致有随缺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观其志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察其智愚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量功进法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不徒虚受。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此明分受所以。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受具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谓具受五条也。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谓受已毁犯也。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前翻邪三归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直尔即授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此五戒归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如何简略者？答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翻邪背邪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初心难拔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欻然回向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宜即引归。若更覆疏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容还旧迹。五戒不尔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先以归正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心性调柔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堪思我倒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故须简略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方入道门。以五体有亏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三乘无托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仍随分受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皆是任时能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接机布教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可准知也。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前受归法不制简能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与此不同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故须问决。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谓简取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即略去。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答三归不简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覆疏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谓反覆疏理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旧迹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即邪道。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答五戒须简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彰异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曾受归法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不虑退还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为入道门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须简净器。五戒是圣道之基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有亏则三乘无托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恐有轻犯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故须简略。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。以体净者犹须量能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听随分受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明知虑犯故制简之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可准知也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卷十</w:t>
      </w:r>
      <w:bookmarkStart w:id="156" w:name="_Toc31843"/>
      <w:bookmarkStart w:id="157" w:name="_Toc22371"/>
      <w:bookmarkStart w:id="158" w:name="_Toc3224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59" w:name="_Toc19584"/>
      <w:bookmarkStart w:id="160" w:name="_Toc26196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忏悔清净</w:t>
      </w:r>
      <w:bookmarkEnd w:id="156"/>
      <w:bookmarkEnd w:id="157"/>
      <w:bookmarkEnd w:id="158"/>
      <w:bookmarkEnd w:id="159"/>
      <w:bookmarkEnd w:id="1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于受前忏罪已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然后受法。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明行净纳法也。但无始无明是生死本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若理若事顺违俱罪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故须前忏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使心清净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方堪圣法。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先忏后受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经论并然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。妄起不觉谓之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无始无明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业苦所依故为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。动念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。澄心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以凡心学道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本惑尚存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造理则取舍未忘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行事则我人难拔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违二俱有罪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义须忏净以应净法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故须等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161" w:name="_Toc7723"/>
      <w:bookmarkStart w:id="162" w:name="_Toc18276"/>
      <w:bookmarkStart w:id="163" w:name="_Toc444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64" w:name="_Toc13038"/>
      <w:bookmarkStart w:id="165" w:name="_Toc32167"/>
      <w:r>
        <w:rPr>
          <w:rFonts w:hint="eastAsia"/>
          <w:lang w:eastAsia="zh-TW"/>
        </w:rPr>
        <w:t>第六项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作法差别</w:t>
      </w:r>
      <w:bookmarkEnd w:id="161"/>
      <w:bookmarkEnd w:id="162"/>
      <w:bookmarkEnd w:id="163"/>
      <w:bookmarkEnd w:id="164"/>
      <w:bookmarkEnd w:id="16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作法差别中分为三支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临时开导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正纳戒体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示相教诫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66" w:name="_Toc30763"/>
      <w:bookmarkStart w:id="167" w:name="_Toc1446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临时开导</w:t>
      </w:r>
      <w:bookmarkEnd w:id="166"/>
      <w:bookmarkEnd w:id="1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若至此时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正须广张示导发戒正宗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不得但言起上品心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则受者知何是上品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徒自枉问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今薄示相貌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临事未必诵文。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显前发戒且令预习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未是正用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今将纳法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纵令已解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更须委曲选择要语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激动蒙心。戒师当此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不可率易。策导开解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纳法之本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应语言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深戒上善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广周法界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当发上心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可得上法。今受此戒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为趣泥洹果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向三解脱门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成就三聚戒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令正法久住等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此名上品心。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正示发心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次为开广汝怀者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由尘沙戒法注汝身中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终不以报得身心而得容受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应发心作虚空器量身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方得受法界善法。故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若此戒法有形色者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当入汝身作天崩地裂之声。由是非色法故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令汝不觉。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汝当发惊悚意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发上品殷重心。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五蕴色心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宿因所感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报得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。法既周广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劣报不容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必须运动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方堪领纳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应发心等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。虚空无边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身量亦等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心法相称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揽法归心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还依报得。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今为汝作法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此是如来所制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发得尘沙法界善法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注汝身心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汝须知之。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初则鼓令动转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次则举集在空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后则注入身心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领纳究竟。三法次第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各有所主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由心业力不思议故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随所施为无非成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皆见《事钞记》卷九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后三法者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若约受五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即三说三归誓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纳戒体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如下文所载。第一遍说归誓时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法界善法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由心业力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翻恶为善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悉皆动转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第二遍说归誓时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法界善法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聚集空中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如云如盖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第三遍说归誓时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法界善法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从空中下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注入身心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充满正报。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揽无边圣法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蕴有待凡躯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五分基成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三身体具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超凡鄙秽流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入众圣宝位者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其斯之谓乎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见《业疏记》卷十五</w:t>
      </w:r>
      <w:bookmarkStart w:id="168" w:name="_Toc18136"/>
      <w:bookmarkStart w:id="169" w:name="_Toc9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正纳戒体</w:t>
      </w:r>
      <w:bookmarkEnd w:id="168"/>
      <w:bookmarkEnd w:id="16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尽形寿为五戒优婆塞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等正觉是我世尊。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尽形寿为五戒优婆塞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等正觉是我世尊。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词句分五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陈己名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回向境界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尽形等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显所期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文举尽寿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或一日夜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或月或年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随时自改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为五戒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正立誓也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且举满分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或一分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二分亦在临机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如来等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结归正本也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名通九十六种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后须显正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非同前滥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由此胜号外道无故。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乘如实道来成佛也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u w:val="dotted"/>
          <w:lang w:eastAsia="zh-TW"/>
        </w:rPr>
        <w:t>至真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体悟无邪也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等正觉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道同三世也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此实我归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余非敬者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是我世尊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。前三归誓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正发戒缘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三法才竟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即纳戒体。后三归结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三授已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告云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向授三归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正是戒体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今又三结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示戒所归。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 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告令戒体者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令知得时节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不比由来说后戒相方云受戒也。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三归竟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说一不杀戒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尔时得戒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以势分相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本意受五故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说五戒竟得戒。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恐有执此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故特拣之。彼论自云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诸说中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受三归已得者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此是定义。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即今所取也。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170" w:name="_Toc19895"/>
      <w:bookmarkStart w:id="171" w:name="_Toc183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示相教诫</w:t>
      </w:r>
      <w:bookmarkEnd w:id="170"/>
      <w:bookmarkEnd w:id="1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戒师应语言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汝优婆塞听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是多陀阿伽度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阿罗诃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三藐三佛陀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为优婆塞说五戒法相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汝当听受。尽形寿不杀生是优婆塞戒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尽形寿不盗是优婆塞戒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。）”’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尽形寿不邪淫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并准上说。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阿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伽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阿罗诃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应即应供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三藐三佛陀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此云正等正觉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亦举三号令生信奉。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五戒相释义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持犯别相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中具明。后八戒相亦尔。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是为在家人五戒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汝尽形受持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当供养三宝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劝化作诸功德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年三月六常须持斋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用此功德回施众生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果成佛道。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嘱累有四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初嘱谨护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二劝作福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三令受斋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四教回向。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年三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冥界业镜轮照南洲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若有善恶镜中悉现。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天王巡狩四天下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此三月对南洲。又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此三月恶鬼得势之时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故令修善。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月六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黑两半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各有三日。按《智论》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天王使者下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天王太子下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天王自下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观察众生善恶。二十三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二十九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三十日亦尔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小尽准布萨，应用初一。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持斋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或受八戒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或但持斋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中前一食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中后不得妄啖。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今多蔬菜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不节晚食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此虽非斋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犹胜荤血。又有饮水周时为清斋者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此乃邪术。一切众生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仰食而住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但勿过中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是佛正教。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得五戒否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不得也。要先授归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方得戒矣。所以说戒名者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欲使知名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令护行故。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定发体必在三归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明说相别有所为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172" w:name="_Toc335"/>
      <w:bookmarkStart w:id="173" w:name="_Toc18373"/>
      <w:bookmarkStart w:id="174" w:name="_Toc142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75" w:name="_Toc23168"/>
      <w:bookmarkStart w:id="176" w:name="_Toc25837"/>
      <w:r>
        <w:rPr>
          <w:rFonts w:hint="eastAsia"/>
          <w:lang w:eastAsia="zh-TW"/>
        </w:rPr>
        <w:t>第七项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料简杂相</w:t>
      </w:r>
      <w:bookmarkEnd w:id="172"/>
      <w:bookmarkEnd w:id="173"/>
      <w:bookmarkEnd w:id="174"/>
      <w:bookmarkEnd w:id="175"/>
      <w:bookmarkEnd w:id="1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料简中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且举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对明差别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有六种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一对趣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二渐顿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三延促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四具支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五自誓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六重受。并附列表于文后。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以业障故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无所晓知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无受戒法。虽经中说受八斋法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但得善心功德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《成实》云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余道众生得戒律仪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经说诸龙亦受一日戒故。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诸龙及神得三归五戒也。义准《多论》据无知者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人犹不得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何况鬼畜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如余得者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谓有知解。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虽经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即《善生》中龙受八戒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论家防难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以意释之。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然是《成论》所据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即如下引。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即是鬼趣。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若准《多论》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五戒不具分受则不得戒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纵引经证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谓持二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不言受体。《成论》云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五戒木叉唯顿无渐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此事如何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随受一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皆得律仪。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《善生》所列一分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满分是也。准斯明渐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五师受一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得戒不疑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如薄俱罗唯受不杀例也。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不具分受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谓不受五而受一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则不发戒体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纵引经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论家防难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即下《善生》明分五受。彼谓受时具发五戒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但由随中持有多少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故有一分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少分等。次《成论》中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谓具受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即分受。以前三归不许互缺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异师别受并判不成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恐谓同彼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故准决之。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薄俱罗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此翻善容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以彼好容仪故。婆罗门种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天竺国人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昔毗婆尸佛时曾作贫人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持一诃梨勒果施病比丘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服讫病愈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九十一劫天上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人中受福快乐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今生婆罗门家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其母早亡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后母恶之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屡害不死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后求佛出家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得阿罗汉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年一百六十岁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未曾有病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盖从昔尝持一不杀戒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故受斯报。准知分受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理无所疑。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二论解云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佛制定故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八戒必一日夜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不可乖也。如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亦随日受乃至尽形。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五戒尽形不可促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八戒日夜不可延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佛制定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也。次引《成论》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二戒延促任意皆得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口中四过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何为但有妄语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但举妄语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余三并摄。又佛法贵实语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故在先摄也。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但发四支。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颇同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故引示之。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正答举一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转释举妄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何不于余三中趣举一耶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故引释之。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唯发四支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比丘方具。此宗七众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七支齐禁。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如律文中皆自誓受者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听五众受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两俱得也。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《智论》皆听自誓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《多论》《俱舍》并制从他。虽云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两得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准下八戒无师故开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有则不许。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约此问答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从他受也。律中云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我今归依佛法僧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尽形不杀乃至不饮酒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此令自誓。八戒既开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此应得也。观时进否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义非抑塞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接俗之化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随机而举可也。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指上从他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明自誓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。《成论》八戒亦通自誓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文如后引。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若准《多论》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不得重受。依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俱开重受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故末利夫人第二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第三重受五戒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即其证也。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五戒其必尽形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故但一受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义无重加。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任时长短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随受随增。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110"/>
        <w:gridCol w:w="3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对趣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3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余道众生不得戒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3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余道众生得戒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100"/>
        <w:gridCol w:w="3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渐顿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3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不具受不得戒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3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不具受得戒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1110"/>
        <w:gridCol w:w="3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延促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五戒必尽形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八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戒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必一日夜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延促任意皆得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120"/>
        <w:gridCol w:w="3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具支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3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但发四支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3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皆发七支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187"/>
        <w:gridCol w:w="2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自誓</w:t>
            </w:r>
          </w:p>
        </w:tc>
        <w:tc>
          <w:tcPr>
            <w:tcW w:w="1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2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定从他受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2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开自誓受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200"/>
        <w:gridCol w:w="2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重受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多宗</w:t>
            </w:r>
          </w:p>
        </w:tc>
        <w:tc>
          <w:tcPr>
            <w:tcW w:w="2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不重受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成宗</w:t>
            </w:r>
          </w:p>
        </w:tc>
        <w:tc>
          <w:tcPr>
            <w:tcW w:w="2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开重受</w:t>
            </w:r>
          </w:p>
        </w:tc>
      </w:tr>
    </w:tbl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Style w:val="29"/>
          <w:rFonts w:hint="eastAsia"/>
          <w:lang w:val="en-US" w:eastAsia="zh-CN"/>
        </w:rPr>
      </w:pPr>
      <w:bookmarkStart w:id="177" w:name="a07"/>
      <w:bookmarkEnd w:id="177"/>
      <w:bookmarkStart w:id="178" w:name="_Toc20107"/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bookmarkStart w:id="179" w:name="_Toc1830"/>
      <w:r>
        <w:rPr>
          <w:rStyle w:val="29"/>
          <w:rFonts w:hint="eastAsia"/>
          <w:lang w:val="en-US" w:eastAsia="zh-CN"/>
        </w:rPr>
        <w:t>第三节  八戒</w:t>
      </w:r>
      <w:bookmarkEnd w:id="178"/>
      <w:bookmarkEnd w:id="17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戒中分为六项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一释名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二功益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五作法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六料简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80" w:name="_Toc3168"/>
      <w:bookmarkStart w:id="181" w:name="_Toc1613"/>
      <w:bookmarkStart w:id="182" w:name="_Toc958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183" w:name="_Toc32210"/>
      <w:bookmarkStart w:id="184" w:name="_Toc15185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释名</w:t>
      </w:r>
      <w:bookmarkEnd w:id="180"/>
      <w:bookmarkEnd w:id="181"/>
      <w:bookmarkEnd w:id="182"/>
      <w:bookmarkEnd w:id="183"/>
      <w:bookmarkEnd w:id="18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云关者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众名乃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莫不摄净归心也。言八戒者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八即所防之境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戒则能治之业。言八斋者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斋谓齐也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齐一其心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或言清也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静摄其虑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如世闲室亦号斋也。言关斋者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即禁闭非逸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静定身心也。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总示三名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。或处单称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或处连呼云八关斋戒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并如经律呼召不同。息缘离过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善法内增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摄净归心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释戒义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所防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即行。次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取专注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取离过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绝诸杂想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世中斋馆亦取闲静之意。三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释关义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从喻为名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如世门关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防奸止寇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禁闭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185" w:name="_Toc24534"/>
      <w:bookmarkStart w:id="186" w:name="_Toc4654"/>
      <w:bookmarkStart w:id="187" w:name="_Toc2797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88" w:name="_Toc10722"/>
      <w:bookmarkStart w:id="189" w:name="_Toc17382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功益</w:t>
      </w:r>
      <w:bookmarkEnd w:id="185"/>
      <w:bookmarkEnd w:id="186"/>
      <w:bookmarkEnd w:id="187"/>
      <w:bookmarkEnd w:id="188"/>
      <w:bookmarkEnd w:id="1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作阎浮王于人中宝一切自在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不如八戒十六分一。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阎浮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即转轮王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彼国一钱重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十六分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故经论中多举为比。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除五逆罪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余罪皆灭。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终竟无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健将破敌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一日之中功盖天下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八戒其相同此。良由五但离邪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未能清绝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八行全净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相同无漏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约期乃少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取行则多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故功益彼。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欲为生死本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绝欲则超生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故唯约淫以分胜劣。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时少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则不及尽形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则加彼三戒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仍断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云：“《成实》云：‘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天王福报亦所不及。帝释说偈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佛止之曰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若漏尽人应说此偈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六斋神之日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奉持于八戒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此人获福德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则为与我等。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天王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即帝释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是三十三天主故。据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帝释先说偈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佛方止之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文中引倒。偈云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六斋神之日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谓天神下降日也。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则为与我等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帝释自谓受持八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福与己同。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佛呵止之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若漏尽人可说此偈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则与三乘圣人无漏福等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帝释天福所不及也。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  <w:t>已上皆见《疏记》卷十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《义钞》云：“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优婆塞受三归五戒者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闻佛说法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得下二果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不证三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受八戒者亦证三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  <w:t>见《拾毗尼义钞》卷一</w:t>
      </w:r>
      <w:bookmarkStart w:id="190" w:name="_Toc12594"/>
      <w:bookmarkStart w:id="191" w:name="_Toc24688"/>
      <w:bookmarkStart w:id="192" w:name="_Toc35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93" w:name="_Toc151"/>
      <w:bookmarkStart w:id="194" w:name="_Toc23620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简人</w:t>
      </w:r>
      <w:bookmarkEnd w:id="190"/>
      <w:bookmarkEnd w:id="191"/>
      <w:bookmarkEnd w:id="192"/>
      <w:bookmarkEnd w:id="193"/>
      <w:bookmarkEnd w:id="19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《义钞》云：“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八戒亦问诸难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准五戒解。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  <w:t>见《拾毗尼义钞》卷一</w:t>
      </w:r>
      <w:bookmarkStart w:id="195" w:name="_Toc22100"/>
      <w:bookmarkStart w:id="196" w:name="_Toc11626"/>
      <w:bookmarkStart w:id="197" w:name="_Toc746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198" w:name="_Toc13862"/>
      <w:bookmarkStart w:id="199" w:name="_Toc12574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忏悔</w:t>
      </w:r>
      <w:bookmarkEnd w:id="195"/>
      <w:bookmarkEnd w:id="196"/>
      <w:bookmarkEnd w:id="197"/>
      <w:bookmarkEnd w:id="198"/>
      <w:bookmarkEnd w:id="1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次为忏悔。《智论》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若身业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意业不善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若今世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先世有如是罪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今日诚心忏悔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受行八斋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是则布萨。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布萨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翻净住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亦云清净。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《增一》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若受八斋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先忏悔罪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后便受戒。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TW" w:bidi="ar-SA"/>
        </w:rPr>
        <w:t>已上皆见《事钞记》卷三十九</w:t>
      </w:r>
      <w:bookmarkStart w:id="200" w:name="_Toc21529"/>
      <w:bookmarkStart w:id="201" w:name="_Toc25667"/>
      <w:bookmarkStart w:id="202" w:name="_Toc1405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203" w:name="_Toc17858"/>
      <w:bookmarkStart w:id="204" w:name="_Toc1595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作法</w:t>
      </w:r>
      <w:bookmarkEnd w:id="200"/>
      <w:bookmarkEnd w:id="201"/>
      <w:bookmarkEnd w:id="202"/>
      <w:bookmarkEnd w:id="203"/>
      <w:bookmarkEnd w:id="2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一正纳戒体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二说相发愿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05" w:name="_Toc4674"/>
      <w:bookmarkStart w:id="206" w:name="_Toc117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正纳戒体</w:t>
      </w:r>
      <w:bookmarkEnd w:id="205"/>
      <w:bookmarkEnd w:id="2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受前应预习发戒及临时开导等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皆同五戒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可以例知。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前受戒者下坐合掌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随施戒人语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勿前勿俱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若违不成。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随施戒人语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师资道成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授受有仪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非轻法故。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受三归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亦应准此。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次受法者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受一日戒法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长跪合掌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应作是言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一日一夜为净行优婆塞。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归依佛竟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归依僧竟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一日一夜为净行优婆塞竟。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文为四段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初称名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二归境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三限期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准下《成论》受通长短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随人加改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四立誓。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言净行者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以所期时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奉持九支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同诸佛戒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故云净也。何以不言如来正觉者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五戒初离邪缘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故以正隔之。今于五上重增胜行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复何须也。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以同佛戒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故名净行。私释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对前五戒未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故加简之。由五戒后具列三号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今文既缺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故此通之。若尔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直受八戒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非是重增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理须加唱。私释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作法加简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非正受词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义应通得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文中且据一往释耳。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  <w:bookmarkStart w:id="207" w:name="_Toc5775"/>
      <w:bookmarkStart w:id="208" w:name="_Toc51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说相发愿</w:t>
      </w:r>
      <w:bookmarkEnd w:id="207"/>
      <w:bookmarkEnd w:id="20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次为说相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如诸佛尽寿不杀生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我某甲一日一夜不杀生亦如是。如诸佛尽寿不盗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我某甲一日一夜不盗亦如是。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佛尽寿不淫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我某甲一日一夜不淫亦如是。如诸佛尽寿不妄语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我某甲一日一夜不妄语亦如是。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不坐高大床上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花鬘璎珞及香涂身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不自歌舞作乐及故往观听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亦如是。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已受八戒。如诸佛尽寿不过中食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我某甲一日一夜不过中食亦如是。我某甲受行八戒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随学诸佛法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名为布萨。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正说相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全依《智论》。准文九戒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而言八者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斋以过中不食为体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八事照明故成斋体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谓以八戒禁防非逸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方显持斋清净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故云照明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共相支持名八支斋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故言八斋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不言九也。所以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不过中食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在后独明。若依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羯磨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则合高床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歌舞为一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过中为八。又《增一》中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过中为第六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合严身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观听为一。皆所出不同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随依并得。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愿持是布萨福报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愿生生不堕三恶道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我亦不求转轮圣王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梵释天王世界之乐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愿诸烦恼尽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逮得萨云若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成就佛道。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教发愿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离恶趣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拣世报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萨云若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亦云萨婆若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此云一切智。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《随机羯磨》中说相发愿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皆与《事钞》不同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今录于下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随依并得。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《羯磨》云：“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授戒相言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如诸佛尽形寿不杀生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某甲一日夜不杀生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如诸佛尽形寿不盗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某甲一日夜不盗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如诸佛尽形寿不淫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某甲一日夜不淫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如诸佛尽形寿不妄语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妄语，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？（答言：能持。）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某甲一日夜不饮酒，能持否？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（答言：能持。）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如诸佛尽形寿离花香璎珞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香油涂身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某甲一日夜离花香璎珞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涂身，能持否？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（答言：能持。）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如诸佛尽形寿离高胜床上坐及作倡伎乐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故往观听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某甲一日夜离高胜床上坐及作倡伎乐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故往观听，能持否？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（答言：能持。）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如诸佛尽形寿离非时食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某甲一日夜离非时食，能持否？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（答言：能持。）”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如诸佛至不杀生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举胜境所行也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某甲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问答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显成持誓。有本云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我某甲一日夜不杀生亦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尔’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直述己契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上同于佛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不假问答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亦成说相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余并准此。第三淫戒者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以自他俱远故。有人云邪淫者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此五戒相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由制他开自故。八戒云邪者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误也。第五戒相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有人加辛肴者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正文无此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既受净身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焉啖膻臭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理不可也。第六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花璎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油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中梵以为美饰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此方所重衣服装校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脂粉涂面以为修身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离旧庄严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义须准的。第七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离高胜床及观听倡伎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合二散慢缘为一戒也。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《羯磨》续云：“《阿含经》云：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如上次第授已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当教发愿言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我今以此八关斋功德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不堕恶趣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边地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持此功德摄取一切众生之恶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所有功德惠施彼人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使成无上正真之道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亦使将来弥勒佛世三会得度生老病死。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明愿中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自他两利也。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由持斋德对治恶趣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灭障闻思难。上明自益也。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他恶摄取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己善惠人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行大道心也。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使成正道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不从他方便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唯一乘法也。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将来三会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缘遇慈氏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近可寄心。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释自利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。戒法唯人得受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故恶趣为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戒难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。闻思修慧须生善道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值佛闻法具根正信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故八难为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闻思障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释他利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行大道心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即菩萨行。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是二乘权教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即佛道实教。岂唯八戒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一宗立教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皆用此意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学者宜知。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  <w:bookmarkStart w:id="209" w:name="_Toc16933"/>
      <w:bookmarkStart w:id="210" w:name="_Toc29093"/>
      <w:bookmarkStart w:id="211" w:name="_Toc2528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212" w:name="_Toc25687"/>
      <w:bookmarkStart w:id="213" w:name="_Toc27785"/>
      <w:r>
        <w:rPr>
          <w:rFonts w:hint="eastAsia"/>
          <w:lang w:eastAsia="zh-TW"/>
        </w:rPr>
        <w:t>第六项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料简</w:t>
      </w:r>
      <w:bookmarkEnd w:id="209"/>
      <w:bookmarkEnd w:id="210"/>
      <w:bookmarkEnd w:id="211"/>
      <w:bookmarkEnd w:id="212"/>
      <w:bookmarkEnd w:id="2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料简中分为四支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迟受开成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独受离过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断恶摄净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14" w:name="_Toc23698"/>
      <w:bookmarkStart w:id="215" w:name="_Toc292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Style w:val="30"/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Style w:val="30"/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Style w:val="30"/>
          <w:rFonts w:hint="eastAsia" w:ascii="华文中宋" w:hAnsi="华文中宋" w:eastAsia="华文中宋" w:cs="华文中宋"/>
          <w:sz w:val="28"/>
          <w:szCs w:val="28"/>
          <w:lang w:eastAsia="zh-TW"/>
        </w:rPr>
        <w:t>对简</w:t>
      </w:r>
      <w:bookmarkEnd w:id="214"/>
      <w:bookmarkEnd w:id="215"/>
      <w:r>
        <w:rPr>
          <w:rStyle w:val="30"/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Style w:val="30"/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Style w:val="30"/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对简中且举四种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一简众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二渐顿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三延促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四自誓。余同五戒料简杂相中。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受八戒人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在七众中何众所摄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虽无终身戒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而有日夜戒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应名优婆塞。若得名者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又无终身戒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若言非者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又有日夜戒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止得为中间人也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即七众之外更有木叉八戒也。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。彼宗五戒定须尽形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终身戒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八戒唯一日夜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日夜戒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转难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重释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。望非终身不当与名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望有日夜不可无名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在可否之间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中间人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位通七众并须尽形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所以日夜不在其数。若尔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受八戒者究竟何名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如受法云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净行优婆塞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岂非名耶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八局时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故在七众之外。若取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通收俗人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非七外矣。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《成实》云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亦得随受一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及日月长短并成。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应言一日一夜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莫使与终身戒相乱。《成实》云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八戒随日月长短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或一年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一月乃至半日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减受并得。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一日夜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以五种三归文相丛杂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故须简定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义无混乱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必一日夜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不通过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《成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实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随力多少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接俗之教不可约之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如上说也。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彼宗之局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次准《成论》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二戒并通时日多少。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中令五众授之。《成实》云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若无人时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但心念口言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我持八戒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亦得成受。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五众通授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皆是弘法之人。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二论开自受者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非谓常途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故彼文云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若无人时得心念受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。明缘开也。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《多论》定从他受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夫受斋法必从他受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于何人边受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边受。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并开自受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文约无师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义兼缘碍。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  <w:bookmarkStart w:id="216" w:name="_Toc19146"/>
      <w:bookmarkStart w:id="217" w:name="_Toc54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迟受开成</w:t>
      </w:r>
      <w:bookmarkEnd w:id="216"/>
      <w:bookmarkEnd w:id="2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若先作意于斋日受者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虽食竟亦得。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   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由观他因缘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不起犯戒心故。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若将欲受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难事不得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待难解已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受者亦成。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贼系闭等缘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心通事碍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中后开成。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bookmarkStart w:id="218" w:name="_Toc1368"/>
      <w:bookmarkStart w:id="219" w:name="_Toc2800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独受离过</w:t>
      </w:r>
      <w:bookmarkEnd w:id="218"/>
      <w:bookmarkEnd w:id="2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唯独受。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《善生》不得多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恐人参混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心不专一。泛论归戒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独受为佳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则心不他缘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法无通滥。今多众受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于理虽通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终成非便。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bookmarkStart w:id="220" w:name="_Toc20354"/>
      <w:bookmarkStart w:id="221" w:name="_Toc1695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断恶摄净</w:t>
      </w:r>
      <w:bookmarkEnd w:id="220"/>
      <w:bookmarkEnd w:id="2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若诸贵人常敕作恶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若欲受斋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先遮断已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后方成就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若不遮者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《成实》云：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有人依官旧法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或为强力令害众生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亦得杀罪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以缘具故。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引《善生》明成否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贵人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即王大臣。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常敕作恶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谓行杀戮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鞭捶等事。次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引《成论》以遮疑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依官旧法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如宰官秉政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依国典刑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或为官所使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刑戮于人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痴人多谓自无有罪。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若已受斋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鞭打众生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虽即日不行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待明当作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皆斋不净。以要言之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若身口作非威仪事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即名不净。或心起贪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害觉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虽不破斋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斋不清净。若不修六念等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亦名不净。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身口犯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待明当作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即要期业。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明意犯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。违情故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恼他为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。上二皆作犯。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明止犯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以受戒者当须逐日念佛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僧及天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归戒仪轨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222" w:name="a08"/>
      <w:bookmarkEnd w:id="222"/>
      <w:bookmarkStart w:id="223" w:name="_Toc3179"/>
      <w:bookmarkStart w:id="224" w:name="_Toc32383"/>
      <w:bookmarkStart w:id="225" w:name="_Toc10035"/>
    </w:p>
    <w:p>
      <w:pPr>
        <w:pStyle w:val="3"/>
        <w:bidi w:val="0"/>
        <w:rPr>
          <w:rFonts w:hint="eastAsia" w:ascii="华文中宋" w:hAnsi="华文中宋" w:eastAsia="华文中宋" w:cs="华文中宋"/>
          <w:szCs w:val="28"/>
        </w:rPr>
      </w:pPr>
      <w:r>
        <w:rPr>
          <w:rFonts w:hint="eastAsia"/>
          <w:lang w:eastAsia="zh-TW"/>
        </w:rPr>
        <w:br w:type="page"/>
      </w:r>
      <w:bookmarkStart w:id="226" w:name="_Toc29769"/>
      <w:bookmarkStart w:id="227" w:name="_Toc1040"/>
      <w:r>
        <w:rPr>
          <w:rFonts w:hint="eastAsia"/>
          <w:lang w:eastAsia="zh-TW"/>
        </w:rPr>
        <w:t>第二门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戒体</w:t>
      </w:r>
      <w:bookmarkEnd w:id="223"/>
      <w:bookmarkEnd w:id="224"/>
      <w:bookmarkEnd w:id="225"/>
      <w:bookmarkEnd w:id="226"/>
      <w:bookmarkEnd w:id="2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戒体中分为四章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一戒体相状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二受随同异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三缘境宽狭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四发戒数量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戒体四章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二中兼行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四属法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四中有相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一往粗分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委如下说。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标云戒体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而并明戒法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戒相者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以示四门互相摄故。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所以别解脱戒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人并受之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及论明识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止可三五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皆由先无通敏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不广咨询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致令正受多昏体相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盲梦心中缘成而已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及论得否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渺同河汉。故于随相之首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诸门示现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准知己身得戒成否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然后持犯方可修离。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喻无知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喻不实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河汉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喻其茫然不知涯际。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  <w:bookmarkStart w:id="228" w:name="_Toc28577"/>
      <w:bookmarkStart w:id="229" w:name="_Toc21119"/>
      <w:bookmarkStart w:id="230" w:name="_Toc28867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</w:rPr>
      </w:pPr>
      <w:r>
        <w:rPr>
          <w:rFonts w:hint="eastAsia"/>
          <w:lang w:eastAsia="zh-TW"/>
        </w:rPr>
        <w:br w:type="page"/>
      </w:r>
      <w:bookmarkStart w:id="231" w:name="_Toc14290"/>
      <w:bookmarkStart w:id="232" w:name="_Toc13266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戒体相状</w:t>
      </w:r>
      <w:bookmarkEnd w:id="228"/>
      <w:bookmarkEnd w:id="229"/>
      <w:bookmarkEnd w:id="230"/>
      <w:bookmarkEnd w:id="231"/>
      <w:bookmarkEnd w:id="23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戒体相状中分为二节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一能领心相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二所发业体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33" w:name="_Toc25485"/>
      <w:bookmarkStart w:id="234" w:name="_Toc31409"/>
      <w:bookmarkStart w:id="235" w:name="_Toc1033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</w:rPr>
      </w:pPr>
      <w:bookmarkStart w:id="236" w:name="_Toc13242"/>
      <w:bookmarkStart w:id="237" w:name="_Toc22279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能领心相</w:t>
      </w:r>
      <w:bookmarkEnd w:id="233"/>
      <w:bookmarkEnd w:id="234"/>
      <w:bookmarkEnd w:id="235"/>
      <w:bookmarkEnd w:id="236"/>
      <w:bookmarkEnd w:id="2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若以通论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明其所发之业体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今就正显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直陈能领之心相。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标指彼此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谓心之相状。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谓法界尘沙二谛等法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以己要期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施造方便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善净心器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必不为恶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测思明慧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冥会前法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以此要期之心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与彼妙法相应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于彼法上有缘起之义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领纳在心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名为戒体。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正示心相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示戒量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十界依正也。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喻其多也。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佛所立教也。此谓约境显戒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己’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正明心相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。初句立誓尽一形寿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次句通包礼敬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陈词身口二业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明屏绝妄念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明心法相应。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测思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成业之本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得戒之因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三品心中随发何等。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明慧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反照心境如理称教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而非倒想妄缘前境。上明用心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下明合法。由上起心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必须遍缘尘沙等境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法从境制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量亦普周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心随法生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法广心遍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心法相应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函盖相称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冥会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。法犹在境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以心对望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彼法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义亦同然。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明纳体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蹑上冥会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明法随心起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。法是无情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由心缘故还即随心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故三法纳体之时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初动于境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次集于空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后入于心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法依心故名为法体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示体所在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若据当分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不显所依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体与心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乃取圆意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即指藏识为所依处。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何不直示无作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而明心相者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能领之心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发体正要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独兹曲示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余并无文。若乃考得法之元由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决所受之成否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苟迷此旨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余复何言。或无记妄缘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或泛尔余善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一生罔象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毕世迟疑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无戒满洲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圣言有旨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故兹提示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义不徒然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</w:t>
      </w:r>
      <w:bookmarkStart w:id="238" w:name="_Toc7610"/>
      <w:bookmarkStart w:id="239" w:name="_Toc12906"/>
      <w:bookmarkStart w:id="240" w:name="_Toc77"/>
    </w:p>
    <w:p>
      <w:pPr>
        <w:pageBreakBefore w:val="0"/>
        <w:widowControl w:val="0"/>
        <w:tabs>
          <w:tab w:val="left" w:pos="7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color w:val="auto"/>
          <w:szCs w:val="28"/>
        </w:rPr>
      </w:pPr>
      <w:bookmarkStart w:id="241" w:name="_Toc28655"/>
      <w:bookmarkStart w:id="242" w:name="_Toc12330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所发业体</w:t>
      </w:r>
      <w:bookmarkEnd w:id="238"/>
      <w:bookmarkEnd w:id="239"/>
      <w:bookmarkEnd w:id="240"/>
      <w:bookmarkEnd w:id="241"/>
      <w:bookmarkEnd w:id="2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所发业体中分为六项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辨体多少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立两解名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依论出体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显立正义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先后相生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43" w:name="_Toc21282"/>
      <w:bookmarkStart w:id="244" w:name="_Toc31764"/>
      <w:bookmarkStart w:id="245" w:name="_Toc1627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</w:rPr>
      </w:pPr>
      <w:bookmarkStart w:id="246" w:name="_Toc25580"/>
      <w:bookmarkStart w:id="247" w:name="_Toc2871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辨体多少</w:t>
      </w:r>
      <w:bookmarkEnd w:id="243"/>
      <w:bookmarkEnd w:id="244"/>
      <w:bookmarkEnd w:id="245"/>
      <w:bookmarkEnd w:id="246"/>
      <w:bookmarkEnd w:id="2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别脱之戒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可有几种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论体约境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实乃无量。戒本防恶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恶缘多故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发戒亦多。故《善生》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戒亦无量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等。今以义推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要唯二种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作及无作。二戒通收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无境不尽。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约境示量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举要统收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。今正明体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故偏举之。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通收尽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由此二戒悬防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总发体中含摄故。此收法体而言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欲明遍境之法皆归二戒故。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  <w:bookmarkStart w:id="248" w:name="_Toc14467"/>
      <w:bookmarkStart w:id="249" w:name="_Toc21970"/>
      <w:bookmarkStart w:id="250" w:name="_Toc2904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</w:rPr>
      </w:pPr>
      <w:bookmarkStart w:id="251" w:name="_Toc8409"/>
      <w:bookmarkStart w:id="252" w:name="_Toc32406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立两解名</w:t>
      </w:r>
      <w:bookmarkEnd w:id="248"/>
      <w:bookmarkEnd w:id="249"/>
      <w:bookmarkEnd w:id="250"/>
      <w:bookmarkEnd w:id="251"/>
      <w:bookmarkEnd w:id="25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立两解名中分为二支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立两所以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并解名义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53" w:name="_Toc16994"/>
      <w:bookmarkStart w:id="254" w:name="_Toc115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立两所以</w:t>
      </w:r>
      <w:bookmarkEnd w:id="253"/>
      <w:bookmarkEnd w:id="2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何不立一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及以三种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欲显相须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故约互废以问。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及以三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《业疏》作何不三合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谓有作俱无作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宜应更立一合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次前为三。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若单立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作休谢往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不能防非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又不可常作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长时防非。若单立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则起无所从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不可孤发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二法相藉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不得立一。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答不立一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明作须无作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作休不防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以作短故。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不可常作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心或余用故。次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明无作须作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何为不三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但由体相道理相违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非心别。性不可合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但得立二。若就所防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随境无量。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答不立三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无作别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动静异故。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非心别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体相违故。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以不许立三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恐谓戒法唯局此二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故特释之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显上且据能防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故唯二也。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  <w:bookmarkStart w:id="255" w:name="_Toc1264"/>
      <w:bookmarkStart w:id="256" w:name="_Toc261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并解名义</w:t>
      </w:r>
      <w:bookmarkEnd w:id="255"/>
      <w:bookmarkEnd w:id="2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既知二戒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请解其名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结前生后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总问三名。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三名者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作及无作是别名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戒即通名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共为三也。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所言作者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如陶家轮动转之时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名之为作。故《杂心》云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动身方便。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即方便构造为义。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陶家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谓土作家。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即范土为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器之车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运之则转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故以喻焉。四大质体名报色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从缘动作名方便。报起方便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方便依报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二法相假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不一不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。但言报未必是方便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言方便其必具报。今以轮木喻报质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轮动喻方便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即名其动以为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动身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对喻可解。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一发续现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始末恒有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四心三性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不藉缘办。故《杂心》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身动灭已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与余识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是法随生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故名无作。《成论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因心生罪福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睡眠闷等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是时常生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故名无作。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一犹始也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此句明业体初成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即三法竟第一刹那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与作俱圆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是体发也。作戒既谢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无作独存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相继不绝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续现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即上句一发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谓命终舍也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虽通四舍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且约常途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故余三不举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此句明业体久长也。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通举四阴。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别示行阴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三阴唯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无记，行阴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通三性故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此句显非心也。下句正示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义也。若翻对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初句反前即谢也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次句反一念也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第三句反善行心也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第四句反缘构也。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初句蹑前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作谢生起无作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余识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后心望前作心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故云余也。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即同时。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谓任运起也。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通明业理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非局戒也。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示现从作发也。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生罪福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生即是发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罪福即善恶无作。文举无记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等取余心。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一发续现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等文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初学难解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今据后第五项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先后相生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以资参考。今文云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即表中所谓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形俱无作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也。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7"/>
        <w:gridCol w:w="1138"/>
        <w:gridCol w:w="1250"/>
        <w:gridCol w:w="1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登坛后</w:t>
            </w:r>
          </w:p>
        </w:tc>
        <w:tc>
          <w:tcPr>
            <w:tcW w:w="2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作戒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生（未竟）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无作戒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作俱无作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随作生（未竟）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形俱无作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因成未现（潜发）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1150"/>
        <w:gridCol w:w="1225"/>
        <w:gridCol w:w="1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三法竟第一刹那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（初一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念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）</w:t>
            </w:r>
          </w:p>
        </w:tc>
        <w:tc>
          <w:tcPr>
            <w:tcW w:w="2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作戒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圆满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无作戒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作俱无作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圆满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形俱无作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圆满（示现）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t> 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9"/>
        <w:gridCol w:w="1171"/>
        <w:gridCol w:w="1400"/>
        <w:gridCol w:w="20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第二刹那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（第二念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5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作戒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无作戒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作俱无作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随作谢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形俱无作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独存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四舍者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因示舍戒章。四心三性显非心者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参阅下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依论出体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无作体中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又复意无戒律仪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之释文。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戒禁恶法。故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《涅槃》云：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直是遮制一切恶法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若不作恶是名持戒。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直示正义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由此二戒俱断恶故。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遮制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即禁断义。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  <w:bookmarkStart w:id="257" w:name="_Toc944"/>
      <w:bookmarkStart w:id="258" w:name="_Toc6284"/>
      <w:bookmarkStart w:id="259" w:name="_Toc314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</w:rPr>
      </w:pPr>
      <w:bookmarkStart w:id="260" w:name="_Toc24681"/>
      <w:bookmarkStart w:id="261" w:name="_Toc30214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依论出体</w:t>
      </w:r>
      <w:bookmarkEnd w:id="257"/>
      <w:bookmarkEnd w:id="258"/>
      <w:bookmarkEnd w:id="259"/>
      <w:bookmarkEnd w:id="260"/>
      <w:bookmarkEnd w:id="2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此门陈体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且依二宗所计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至后正义三宗分别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始是今师正出体相。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二论不同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今依本宗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约《成论》以释。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。然今钞中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依宗明体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恐后学至文壅滞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故须略示。《业疏》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列六位分别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今但撮要引而示之。初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明二戒并是有为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非三无为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由假缘构造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四相所为故。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此有为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无为分别。三无为者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择灭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非择灭也。四相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灭。）二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诸有为法总为三聚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一色聚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二心聚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三非色心聚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二戒并色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非余二聚。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此有为中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三聚分别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色有十一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总括为三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一可见有对色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即色尘也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二不可见有对色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三不可见无对色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即法尘少分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法尘有二：一，心法，谓诸心数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非心法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过去色法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无作即此色所收）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今作戒者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身作即初色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口作即第二色中声尘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身口无作并第三色。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此色聚中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三色分别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色中又有二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本报色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谓四大也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谓运动造作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作戒非本报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是方便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无作非二色。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此身口色中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二色分别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作戒是善色声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无作戒体是善可知。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此方便中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三性分别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作业始终皆得为戒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不同余善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非此所论。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此就善中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唯约作戒始终分别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）已上六位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显示彼宗二戒俱色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作色即是色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声两尘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法入中摄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名为假色。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依论出体中分为二支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62" w:name="_Toc16228"/>
      <w:bookmarkStart w:id="263" w:name="_Toc169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作戒体</w:t>
      </w:r>
      <w:bookmarkEnd w:id="262"/>
      <w:bookmarkEnd w:id="2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先明作戒体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用身口业思为体。论其身口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乃是造善恶之具。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始于坛场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终三法竟第一刹那已前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三业营为方便构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者是。引论又二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正出体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身口业思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谓行来跪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礼是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身作也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陈词乞戒即口作也。立志要期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希法缘境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心彻始终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统于身口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故名身口业思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即此业思是作之体。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示兼缘意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造具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显示身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自无功用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归心故。如世造物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百工之器自不能成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必由人用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比拟可知。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《业疏》初解色心为体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此何异耶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业思即心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故无异也。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从显要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令易解耳。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所以者何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如人无心杀生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不得杀罪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故知以心为体。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以犯例受者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善恶虽殊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发业义一故。如律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心疑想差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不至果本。又不犯中者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掷刀杖瓦木误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扶抱病人往来致死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一切无害心皆不犯。此虽动色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但由无心故不成业。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是三种业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皆但是心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离心无思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无身口业。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引证即是《成论》。初二句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推末归本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明舍本无末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今论作体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为是心王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为意思耶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前云业思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何须疑问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若观论文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离心无思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似指心王。然而王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用以分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由体起用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用即是体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今论作业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就用为言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言心未必是思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言思其必是心。宜细详之。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若指色为业体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是义不然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十四种色悉是无记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非罪福性。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此对破有宗。五根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十四色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  <w:bookmarkStart w:id="264" w:name="_Toc12894"/>
      <w:bookmarkStart w:id="265" w:name="_Toc7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无作戒体</w:t>
      </w:r>
      <w:bookmarkEnd w:id="264"/>
      <w:bookmarkEnd w:id="2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言无作戒者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以非色非心为体。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非色非心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此即《成论》第三聚名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亦号不相应聚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此聚有十七法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无作即其一也。良由无作体是非二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故入此收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即以聚名用目其体。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言非色者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既为心起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故言非色。五义来证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色有形相方所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色有十四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二十种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色可恼坏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色是质碍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色为五识心所得。无作俱无此义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故不名色。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释非色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约能造对简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即五尘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二并是色。非彼所成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明非色法。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约色义反证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。即上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具此五义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一非形方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二无差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三不可恼坏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四非碍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五非对。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十四种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二十种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即显色十二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青黄赤白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光影明暗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烟云尘雾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此局无记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形色有八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长短高下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方圆斜正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此通三性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恼坏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是色若坏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即生忧恼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有情有恼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无情有坏。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即眼耳等五识。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所得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即五尘也。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言非心者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体非缘知。五义来证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心是虑知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心有明暗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心通三性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心有广略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心是报法。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释非心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对简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。谓无作业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体非觉知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不能缘虑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与心体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故号非心。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。心具五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非虑知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即是上义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谓顽善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无有愚智迷悟之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暗；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唯是善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唯一定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故无广略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谓意根为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六识乃至心数则为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是三业造起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故非报法。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《成实》云：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如经中说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精进感寿长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福多受天乐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若但善心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何能感多福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不能常有善心故。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证非心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引初段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文论家自引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精进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寿长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是现报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福多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谓无作增长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天乐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是生报。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论家显示经意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。人心不一定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岂能常善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此显无作一发已后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任运增多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不假心作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即非心义。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又复意无戒律仪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所以者何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若人在三性心时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故知尔时无有作也。以无作由作生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今行不善心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何得兼起作又发无作也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由此业体是非色心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故虽行恶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本所作业无有漏失。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引后段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谓意思中无有戒体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显是非心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三性心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谓余善心及恶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尔时无有作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谓意入余性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无有造作却名持戒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即知无作任运常存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故名持戒。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疏家委释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释尔时无有作义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释三性名持戒义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故彼问曰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若无作是色相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有何咎？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色等五尘非罪福性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不以色性为无作也。又如佛说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色是恼坏相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无作非恼坏相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不可名色。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证非色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引前问答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若立为色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有二种过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一非罪福性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二是可恼坏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如五尘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具有恼害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损坏之义。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为身口业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身口业性即是色也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但名身口业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实非身口所作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以因身口意业生故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说为身口业性。又无作亦从意生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如何说为色性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如无色界亦有无作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可名色耶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引后问答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业性亦应是色。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正名义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实非身口作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以三性时无有作故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因身口意生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谓从本作得名故。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彰非色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约能造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诘其所发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mallCaps/>
          <w:sz w:val="28"/>
          <w:szCs w:val="28"/>
          <w:u w:val="none"/>
          <w:lang w:eastAsia="zh-TW"/>
        </w:rPr>
        <w:t>二</w:t>
      </w:r>
      <w:r>
        <w:rPr>
          <w:rFonts w:hint="eastAsia" w:ascii="华文中宋" w:hAnsi="华文中宋" w:eastAsia="华文中宋" w:cs="华文中宋"/>
          <w:smallCaps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约空报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质其因业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上引《成论》四段连续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科文未易分辨。今别录科表如下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以备对阅。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1520"/>
        <w:gridCol w:w="1710"/>
        <w:gridCol w:w="855"/>
        <w:gridCol w:w="1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引《成论》</w:t>
            </w:r>
          </w:p>
        </w:tc>
        <w:tc>
          <w:tcPr>
            <w:tcW w:w="15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证非心</w:t>
            </w:r>
          </w:p>
        </w:tc>
        <w:tc>
          <w:tcPr>
            <w:tcW w:w="1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引初段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论家自引经文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论家显示经意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引后段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疏家委释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证非色</w:t>
            </w:r>
          </w:p>
        </w:tc>
        <w:tc>
          <w:tcPr>
            <w:tcW w:w="1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引前问答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引后问答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答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正名义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彰非色</w:t>
            </w:r>
          </w:p>
        </w:tc>
      </w:tr>
    </w:tbl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266" w:name="_Toc1061"/>
      <w:bookmarkStart w:id="267" w:name="_Toc14708"/>
      <w:bookmarkStart w:id="268" w:name="_Toc19628"/>
    </w:p>
    <w:bookmarkEnd w:id="266"/>
    <w:bookmarkEnd w:id="267"/>
    <w:bookmarkEnd w:id="268"/>
    <w:p>
      <w:pPr>
        <w:pStyle w:val="6"/>
        <w:bidi w:val="0"/>
        <w:rPr>
          <w:rFonts w:hint="eastAsia"/>
          <w:lang w:val="en-US" w:eastAsia="zh-CN"/>
        </w:rPr>
      </w:pPr>
      <w:bookmarkStart w:id="269" w:name="_Toc30593"/>
      <w:bookmarkStart w:id="270" w:name="_Toc481"/>
      <w:r>
        <w:rPr>
          <w:rFonts w:hint="eastAsia"/>
          <w:lang w:val="en-US" w:eastAsia="zh-CN"/>
        </w:rPr>
        <w:t>第四项  显立正义</w:t>
      </w:r>
      <w:bookmarkEnd w:id="269"/>
      <w:bookmarkEnd w:id="2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项最为精要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学者宜致力穷研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上且依论而示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克论体相未甚精详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至于《业疏》方陈正义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乃有三宗。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显立正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中分为三支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一实法宗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二假名宗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三圆教宗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夫戒体者何耶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所谓纳圣法于心胸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即法是所纳之戒体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然后依体起用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防遏缘非。今论此法三宗分别。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略示体貌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是能受心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圣法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能所相冥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心法和合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而成于业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揽法为业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为道基本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戒体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。体充正报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心为总主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。初受则心为能纳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法为所纳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受已则法为能依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心是所依。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依体起用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即随行也。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标宗别释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  <w:bookmarkStart w:id="271" w:name="_Toc9381"/>
      <w:bookmarkStart w:id="272" w:name="_Toc262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实法宗</w:t>
      </w:r>
      <w:bookmarkEnd w:id="271"/>
      <w:bookmarkEnd w:id="2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如萨婆多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二戒同色者。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萨婆多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以计标宗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《杂心》《俱舍》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毗昙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并同此见。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彼宗明法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各有系用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戒体所起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依身口成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随具办业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通判为色。业即戒体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能持能损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既是善法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成记用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感生集业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其行在随。论斯戒体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愿讫形俱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相从说为善性记业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以能起随生后行故。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依宗示体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叙彼所计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各有系用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即三界系。欲界粗段四大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色界清净四大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所造之业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所感之果皆是色法。无色界天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非四大造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则无有色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但无四大造色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天亦有果色。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随具办业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具即身口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能造是色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所起亦色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与无教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二法同聚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通判为色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示色义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则肥充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犯则羸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有增损义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故立为色。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明业性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。本报无记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从善恶缘方便转现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无教体二并善色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既不推心造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分成记用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。力用既弱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不能感果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故推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随行能生集业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。谓招生之业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体是集因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集业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结示体相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愿讫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即作谢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形俱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谓无作至于终身。望后随行得名善记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。是则由教生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随行能生集业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集行招来报。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如律明业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天眼所见善色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随所造行如实知之。以斯文证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正明业体是色法也。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引律显正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取证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。若此明色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乃佛本怀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诸论争分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未穷斯意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况弘论者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罔测可知。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如上引色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或约诸尘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此从缘说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或约无对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此从对说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虽多引明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用显业色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然此色体与中阴同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微细难知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唯天眼见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见有相貌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岂约尘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对用通色性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诸师横判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分别所由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考其业量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意言如此。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斥前诸说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牒前所立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或约诸尘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谓无作假色判归法入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即是法尘。此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作戒色声二尘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此从缘说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即作戒。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或约无对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谓无作体是不可见无对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即翻作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二种有对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此从对说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斥其不达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。仍举中阴例显业色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无色天报类亦同之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如来由此说业为色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诸师不晓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立义强分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岂约尘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对等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结其妄判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即上六位分别。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  <w:bookmarkStart w:id="273" w:name="_Toc9109"/>
      <w:bookmarkStart w:id="274" w:name="_Toc164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假名宗</w:t>
      </w:r>
      <w:bookmarkEnd w:id="273"/>
      <w:bookmarkEnd w:id="2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分作与无作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位体别者。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当宗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对前非正学宗故。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位体别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对前二种体同故。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由此宗中分通大乘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业由心起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故胜前计。分心成色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色是依报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心是正因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故明作戒色心为体。是则兼缘显正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相从明体。由作初起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必假色心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无作后发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异于前缘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故强目之非色心耳。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由宗通示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叙宗胜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示体相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明作体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分心成色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若论成法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则内外色报率由心造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若约成业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则身口动作皆但是心。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色是依报等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若内外相望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则国土为依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四生为正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若因果相望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则色报为依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心识为正。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兼缘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即依报之色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显正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即正因之心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此明二法不相舍离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辨无作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。反作为名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不由色心造作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异前缘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。法体虽有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而非色心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无由名状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且用二非以目其体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考其业体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本由心生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还熏本心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有能有用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心道冥昧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止可名通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故约色心穷出体性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各以五义求之不得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不知何目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强号非二。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约义考体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正示体相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推发生之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即第六识意思所造。下二句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示生已之功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。六复熏六故云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还熏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发体之心故云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。若论始起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则心为能生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体是所生。若约熏习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则体为能熏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心为所熏。心与业体互为能所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有能有用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能谓发起后行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用即防遏缘非。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推本所立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。心无形貌故曰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冥昧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止可名通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。本唯心造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显所以兼之。欲彰业体是彼所造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穷出体性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。即此乃是示体之处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恐乱宗旨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不欲指破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学者思之。如前色心各有五义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无作并无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号非二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。此明小教不可直示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且附权意别彰异名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强目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两云强目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是何教意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若据本教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翻作为名。今取通意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识达体貌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即知二非附权而立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故云强耳。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如正义论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熏本识藏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能为后习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何得说为形终戒谢？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种由思生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要期是愿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愿约尽形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形终戒谢。行随愿起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功用超前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功由心生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随心无绝。故偏就行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能起后习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不约虚愿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来招乐果。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问答释疑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此问所来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由后圆教决此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以为识种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识既常存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种则无灭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即违今宗命终失义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故探取后文为难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以彰前后无违。初四句牒后圆教文也。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也。下二句正难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且举命终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义通四舍。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即缘境之心。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谓克期之誓。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释下句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愿有始终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故有要期谢。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释上句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思无限齐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故种子不亡。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即思心。行起愿后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超前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。上二句结上种存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下二句结上愿谢。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此中后习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与前实法集业何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彼明业为集因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此示种能熏习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委如下说。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bookmarkStart w:id="275" w:name="_Toc14885"/>
      <w:bookmarkStart w:id="276" w:name="_Toc3049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圆教宗</w:t>
      </w:r>
      <w:bookmarkEnd w:id="275"/>
      <w:bookmarkEnd w:id="2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后约圆教明戒体者。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圆教中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前并小教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以大决小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不待受大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即圆顿义也。前二偏计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空有不均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今悟教权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名殊体一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色与非色莫不皆然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即圆融义也。前既从权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一期赴物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今此克实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究竟显示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即圆满义也。具此诸意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故名为圆。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二宗谈体自足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何须别立圆教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两宗出体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若唯依彼则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体不明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若复不依则宗途紊乱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故准二经别立一教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穷理尽性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究竟决了。使夫学者修持有托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发趣知归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为诸有福田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绍众圣因种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兴隆佛法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超越生死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万劫未闻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此生获遇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除兹一道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更无余途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若非究我祖乘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须信投心无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地，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一生虚度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岂不误哉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依何教义立此教耶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下引《法华》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二经为证。《法华》开声闻而作佛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扶小律以谈常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舍此二经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余无此义。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隔出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斥二乘为邪见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学则有违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指小法为方便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不学成犯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二部之异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于此自明。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此与天台圆教为同为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理同说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。何名理同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中引《法华》文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用《法华》意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立此圆体。但彼教统摄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此局一事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将此入彼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即彼妙行之中戒圣行也。何名说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今此为明戒体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直取佛意融前二宗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自得此谈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非谓取彼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但名相滥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是故异也。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戒是警意之缘也。以凡夫无始随妄兴业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动与妄会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无思返本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是以大圣树戒警心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不得堕妄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还沦生死。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叙立教本致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警意缘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此明一切诸戒皆我心业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世尊如业制法而警悟之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无别有戒。众生业无量故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戒亦无量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业无尽故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戒亦无尽。当知二百五十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三千八万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非他法也。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。心为境转故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心境相合故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兴业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。习妄既久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动便随尘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兴妄会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即合也。沦历长劫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愈忘其本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即自心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若非佛教何由思返。此叙众生妄业无穷。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次叙如来因业立戒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令息妄业。妄业已息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苦果亦倾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不沦生死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故能返本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还悟自心也。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愚人谓异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就之起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或依色心及非色心。智知境缘本是心作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不妄缘境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但唯一识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随缘转变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有彼有此。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根器差殊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叙钝者妄计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。窃详此文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正决当今所受之体。前明细色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已破有宗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今此唯决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无作耳。作戒心造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彼兼色故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无作心种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彼谓非色心故。此由佛世机悟有殊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致使灭后分宗各计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《涅槃》云：‘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我于经中或说为色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诸比丘便说为色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或说非色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诸比丘便云非色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皆由不解我意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谓不知佛方便说故）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叙利根易悟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明因教悟解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即情与非情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二谛等境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即随境所制尘沙等法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二皆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则一切唯心。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明思惟观察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。既达唯心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则随所动用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不缘外境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摄心反照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但见一识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识即心体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不守自性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随染净缘造黑白业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成善恶报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佛依正十界差别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有彼此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也。无始不了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遍法界境造虚妄业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出没生死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如法界境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制无边戒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戒无别体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即虚妄业。如淫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岂别有戒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纵妄成业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禁业名戒。故《事钞》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未受已前恶遍法界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今欲进受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翻前恶境并起善心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故戒发所因还遍法界。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又《善生》中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众生无边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大地无边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草木无量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海水无边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虚空无际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戒亦同等。并此意也。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欲了妄情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须知妄业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故作法受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还熏妄心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于本藏识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成善种子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此戒体也。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所受体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约圆义以示体相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。前明利根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未受之前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发大解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此明修证先须禀戒。文中有三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希求脱离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犹尽也。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妄情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通含见思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无明等惑。次句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往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。无始惯习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积恶时深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虽达唯心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卒难调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制，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静业无由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佛所制戒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如马辔勒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如捉盗贼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截生死流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发定慧力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菩提基本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涅槃初门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所以三乘圣人并由斯迹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舍此修道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枉费时功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却步求前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终无所至矣。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如缘纳法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示作业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通收始终方便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熏妄心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假前胜境发动胜心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此心反妄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即是真心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以真熏妄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令妄不起。即如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以己要期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施造方便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善净心器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必不为恶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测思明慧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冥会前法。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此即能熏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妄为所熏。此即作熏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犹如烧香熏诸秽气也。下三句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正明无作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。由熏成业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业圆成种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种有力用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不假施造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任运恒熏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妄种冥伏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妄念不起。此无作熏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犹如香尽余气常存也。初句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示所依处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亦是所熏也。次句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显能依体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亦即能熏也。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即简恶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种子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是喻。如世谷果皆有种子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略说十义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从众缘生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体性各异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生性常存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任运滋长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根条花叶等物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虽复含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蓄，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相不可得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遇时开绽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子果不差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展转相续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出生倍多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无作具此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故以比焉。然种子名通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义须细简。初约十界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四趣为恶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余六是善。次就善中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人天有漏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四圣无漏。三就圣中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三乘是偏是权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唯佛是圆是实。今此戒种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文唯简恶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若望人天是无漏种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若望偏权是圆实种。行者当知本所受体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即是一体三佛之种。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故《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萨遮尼犍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如来功德庄严之身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以受戒为本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持戒为始。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又《法华》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佛种从缘起。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即斯义也。下句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结示正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所立唯此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既发此体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后用受菩萨戒否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若不须受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即应约大判持犯耶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若云须受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则无作业为重发否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并须细求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不可相滥。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天台疏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不起而已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起则性无作假色。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熏本藏识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成善种子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此为戒体。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天台性之一字即能起因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无作假色即所发体。南山藏识即所依处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善种子即能依体。能起所依是本有之性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所发能依即今受之体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若此出体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文据极明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能所历然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体性不滥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则受纳无疑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修持有托。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《芝苑》又云：“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经论所说菩萨戒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自分二体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当体体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与今善种不殊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所依体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心性是也。然则心性但是戒体所依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实非戒体。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由有本种熏心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故力有常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能牵后习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起功用故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于诸过境能忆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随心动用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还熏本识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如是展转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能静妄源。若不勤察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微纵妄心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还熏本妄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更增深重。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约随行以明持犯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明谨奉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蹑前受体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正叙随行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运运不息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生生常住故。次句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有其二别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一者习因彻至未来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二者习果即后三佛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今明起后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且据因论。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下诸句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谓时中不忘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谓执守不失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谓尘缘不侵。由忆故持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由持故防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一心三用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无前无后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随心动用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语该始终。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熏本识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此随行中熏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展转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一对境差别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二起心前后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三来报相续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四入位阶差。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静妄源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语通因果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准下修显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圆证三身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则究竟永尽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故云静也。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明慢犯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反上三用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微纵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即瞥尔念。下二句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反上戒熏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熏有几种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初受作戒熏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熏成无作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次则无作熏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熏起随行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三则随中作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还资本体。若论所熏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通熏心识。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是故行人常思此行即摄律仪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用为法佛清净心也。以妄覆真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不令明净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故须修显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名法身佛。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举因果以细劝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摄律仪戒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摄善法戒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摄众生戒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。先知来意。众生识体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本自清净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离诸尘染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由妄想故翻成烦恼。又复本来自在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具足方便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德用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故翻成结业。又复本来平等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无有彼此爱憎差别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由妄想故翻成生死。今欲反本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故立三誓。一者断恶誓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受摄律仪戒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修离染行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趣无作解脱门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复本清净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证法身佛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名为断德。二者立修善誓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受摄法戒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修方便行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趣空解脱门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复本自在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证报身佛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名为智德。三者立度众生誓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受摄众生戒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趣无相解脱门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复本平等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证应身佛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名为恩德。然此三誓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随举一誓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三誓具足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乃至三身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三德一一皆尔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言有前后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理无各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。如是心受即发圆体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如是心持即成圆行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戒为无上菩提本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能如此者是名奉律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’，《涅槃》云‘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欲见佛性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证大涅槃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当须持戒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皆此意也。初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释律仪戒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标因果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之一字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点小为大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乃是圆宗融会之意。《智论》以八十诵即尸罗波罗蜜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胜鬘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谓毗尼即大乘学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须得此意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可通彼文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止业破惑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彻至究竟。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清净心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即法身体。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叙昔迷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不明净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贪染所障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失本净故。次二句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显今悟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须修显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禀戒破障即能显之因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法身即所显之果。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以妄覆真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绝于智用，故勤观察，大智由生，即摄善法，名报身佛。”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《济缘》释云：“二，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摄善法戒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二，初二句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叙迷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绝智用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者，愚痴所障，遗本明故。‘故’下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显悟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勤观察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者，修善破障，此即是因，报佛是果。”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以妄覆真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妄缘憎爱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故有彼我生死轮转。今返妄源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知生心起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不妄违恼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将护前生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是则名为摄众生戒。生通无量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心护亦尔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能熏藏本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为化身佛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随彼心起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无往不应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犹如水月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任机大小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摄众生戒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憎爱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忘本平等故。由有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彼我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修因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开平等解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知生心起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亦唯识变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彼我同体无高下故。次二句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修平等行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将护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之言通含四弘誓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四摄行。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感果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心境相应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次二句慈熏成果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次四句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明随缘起应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如水月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水喻机感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月喻垂应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月不入水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水不溷月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随器大小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波澄影现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慈善根力感应难思。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已上《业疏》文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由戒是警意之缘起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至此段止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共七段连续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科判繁杂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今别录科表于下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以备对阅。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2409"/>
        <w:gridCol w:w="1612"/>
        <w:gridCol w:w="1488"/>
        <w:gridCol w:w="1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叙立教本致</w:t>
            </w:r>
          </w:p>
        </w:tc>
        <w:tc>
          <w:tcPr>
            <w:tcW w:w="68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68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根器差殊</w:t>
            </w:r>
          </w:p>
        </w:tc>
        <w:tc>
          <w:tcPr>
            <w:tcW w:w="68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叙钝者妄计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68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叙利根易悟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所受体</w:t>
            </w:r>
          </w:p>
        </w:tc>
        <w:tc>
          <w:tcPr>
            <w:tcW w:w="24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约圆义以示体相</w:t>
            </w:r>
          </w:p>
        </w:tc>
        <w:tc>
          <w:tcPr>
            <w:tcW w:w="44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希求脱离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44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反观往业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如缘纳法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正明无作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约随行以明持犯</w:t>
            </w: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明谨奉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蹑前受体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正叙随行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明慢犯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反上三用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反上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戒熏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举因果以细劝</w:t>
            </w: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摄律仪戒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标因果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明所以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叙昔迷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显今悟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摄善法戒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显悟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摄众生戒</w:t>
            </w:r>
          </w:p>
        </w:tc>
        <w:tc>
          <w:tcPr>
            <w:tcW w:w="2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显悟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修因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6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感果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举因果以细劝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《济缘》于释文之前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先明来意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今依其文列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表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0"/>
        <w:gridCol w:w="1400"/>
        <w:gridCol w:w="3316"/>
        <w:gridCol w:w="3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众生识体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本自清净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离诸尘染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由妄想故翻成烦恼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本来自在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具足方便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智慧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威神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德用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由妄想故翻成结业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本来平等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right" w:pos="27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无有彼此爱憎差别</w:t>
            </w:r>
          </w:p>
        </w:tc>
        <w:tc>
          <w:tcPr>
            <w:tcW w:w="3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由妄想故翻成生死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今欲反本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故立三誓：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1488"/>
        <w:gridCol w:w="1225"/>
        <w:gridCol w:w="1687"/>
        <w:gridCol w:w="1200"/>
        <w:gridCol w:w="1178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一者断恶誓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受摄律仪戒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修离染行</w:t>
            </w: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趣无作解脱门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复本清净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证法身佛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名为断德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二者修善誓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受摄善法戒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修方便行</w:t>
            </w: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趣空解脱门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复本自在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证报身佛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名为智德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三者度生誓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受摄众生戒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修慈悲行</w:t>
            </w: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趣无相解脱门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复本平等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证应身佛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名为恩德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三身为同为别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语异义一。随举一戒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三聚具足。随举一聚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互具亦然。故知初受圆发三誓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随中奉持圆修三行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成因感果圆证三身。三誓即是三聚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三聚亦即三身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三身亦即三誓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心佛无差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因果不二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能如此者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始名圆戒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是波罗蜜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即究竟木叉也。是知行人若发此心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若获此体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三佛之种。如何自轻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不加珍敬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然虽三戒彼此互具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至于修奉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恒用摄生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则能任运含摄一切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岂止余聚耶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教有分齐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何须此示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为成本宗分通义故。何以然耶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善戒经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具等迭为方便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是故受五习十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受十习具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受具习大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故前三戒并名方便。假宗知权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不住方便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符通深之部意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为禀大之先容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叙发心为成三聚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此明随行次对三身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愿行相扶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彼此交映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彼则期心后受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此乃即行前修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方见圆宗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深有来致。若尔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既显分通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何须别立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义虽通大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教终局小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不可滥通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故须别立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随意尽理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不乱宗途。请观前明实宗无一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次述假宗无一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始见圣师深体权实。自余凡愚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未足拟义也。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此门略辨三宗戒体少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由来涉言语矣。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略辨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示不尽故。言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少异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若据教宗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名义不滥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论其业体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毕竟常同。当知细色及以二非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但是如来随宜异说耳。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涉言语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由第四项显立正义之初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《业疏》云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夫戒体者何耶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至此段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由来涉言语矣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《业疏》历示三宗之文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为南山撰述中最精湛者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古今中外学者颇盛传诵。但以记文与疏厘会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分割间隔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致令疏文散碎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不能融合贯通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冀读者别录此文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合为一卷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时以诵持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庶可窥见此文精妙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俾不负律祖示导之圣意耳。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识前缘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故须域心于处矣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十方佛土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唯有一乘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除佛方便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假名字说。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既知此意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当护如命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如浮囊也。故文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我为弟子结戒已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宁死不犯。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中罗刹之喻。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识前缘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尘沙万境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无边制法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无始颠倒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迷为外物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故受轮转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今知唯识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无有外尘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故正受时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遍缘法界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勇发三誓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翻昔三障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由心业力结成种子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为戒体。应知能缘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无非心性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心无边故体亦无边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心无尽故戒亦无尽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当知即是发菩提心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修大慈行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求无上果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此名实道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。三世如来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十方诸佛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示生唱灭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顿开渐诱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百千方便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无量法门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种种施为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莫不由此。故曰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虽说种种道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其实为佛乘。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域心之处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。然而浊世障深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惯习难断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初心怯懦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容退菩提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故须期生弥陀净土。况复圆宗三聚即是上品三心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律仪断恶即至诚心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摄善修智即是深心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摄生利物即回向发愿心。既具三心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必登上品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得无生忍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不待多生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成佛菩提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了无退屈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此又行人究竟域心之处矣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即《法华》开显文也。经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我此九部法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随顺众生说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入大乘为本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十二部中九部属小乘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同归一佛乘故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声闻若菩萨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闻我所说法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乃至于一偈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皆成佛无疑。十方佛土中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唯有一乘法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十方皆尔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不独释迦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无二亦无三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大小相对为二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三乘相对为三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除佛方便说。但以假名字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引导于众生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说佛智慧故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余乘修证因果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非色等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皆方便假名耳）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蹑上开悟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。由识前缘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若起毁犯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即是犯自心故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增妄业故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沦生死故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污佛种故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退菩提故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失功德利。大小经论广劝奉持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虽不显彰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圣意在此。若不知此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得失尚微。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既知此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所获既深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所失亦大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理须谨摄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不可微纵。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结劝奉持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命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浮囊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世人所重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且举为喻。诸经论说鹅珠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草系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海板比丘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皆忘生护戒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则寿命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浮囊亦未足为重也。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文云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即本律文。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宁死不犯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不啻命故。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罗刹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乞浮囊乃至尘许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譬护小罪。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夫戒体者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律部之枢要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持犯之基本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返流之源始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发行之先导。但由诸教沉隐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道理渊邃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是以九代传教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间出英贤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虽各逞异途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而未闻旨决。逮于有唐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独我祖师穷幽尽性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反覆前古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贬黜浮伪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剖判宗旨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斟酌义理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鼎示三宗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诚所谓会一化之教源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发群迷之慧日者也。初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二俱是色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可知。二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作戒色心为体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亦可知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无作以非色非心为体者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然非色非心止是摄法之聚名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实非体状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遂令历世妄说非一。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即名考体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直是密谈善种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但以小宗未即径示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故外立名非色非心也。故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考其业体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本由心生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还熏本心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有能有用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不知何目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强号非二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。细详此文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未即言善种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而曰熏心有用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密谈之意灼然可见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应知此即考出非色非心之体耳。三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谓融会前宗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的指实义。前宗两体即善种子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揽本从末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此善种子即前二体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摄末归本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是则约此圆谈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任名无在。故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于此一法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宗分别。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分别有三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体实不二。问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若言体唯是一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分别有三者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则前二宗中但有虚名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竟无实体耶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宗虽各计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体岂乖殊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由彼谓异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强构他名。应知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计种为色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计种为非色心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但后圆教指出前二耳。故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就之起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等。更以喻陈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如世美玉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或人无知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谓玉为石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或名非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石，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未能显体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后人得实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指破前二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若无玉体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何有不识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喻今三宗相似法也。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何因缘故名为善种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善则是法体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种是譬喻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谓尘沙戒法纳本藏识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续起随行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行能牵来果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犹如谷子投入田中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芽生苗长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结实成穗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相对无差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《芝苑》又云：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羯磨疏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三宗分别。一者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无作戒二体俱色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身口方便相续善色声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作戒体也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法入假色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无作体也。今祖师究体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乃谓善恶业性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天眼所见历然可分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与中阴同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微细难知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异彼肉眼所见粗色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故云细色。二者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作与无作二体则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身口业思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能造色心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作戒体也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非色非心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五义互求了不可得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无作体也。祖师考体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即心造业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熏习有用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能起后习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心不可状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假色以显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所发业量异前作戒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心与色两不相应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以为戒体。三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约圆教宗明体。但以两宗各随所计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义说动静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终非究竟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故跨取大乘圆成实义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点示彼体乃是梨耶藏识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随缘流变造成业种。能造六识即是作戒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作成之业梨耶所持即号无作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所蕴业因名善种子。业虽心造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一成已后与余识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性非对碍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复是四大所造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体有损益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天眼所见善恶可分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是以如来随机赴物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或说非色非心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或说为色。小机未达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计为色者不许空宗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执非色非心者斥他有部。如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皆由不解我意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故使诤计殊途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。然今所宗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并以《涅槃》终穷之说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统会异端使归一致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可谓体一化始终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裂后昆疑网。故《业疏》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故须域心于处。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如斯明训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广在彼文。今人所受正当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非色非心是其法体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约圆以通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即善种也。然此所述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略知端绪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至于业理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极为深细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自非积学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良恐茫然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摸象纷纭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于今众矣。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已上皆见《芝苑遗编》卷一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277" w:name="_Toc26205"/>
      <w:bookmarkStart w:id="278" w:name="_Toc31156"/>
      <w:r>
        <w:rPr>
          <w:rFonts w:hint="eastAsia"/>
          <w:lang w:val="en-US"/>
        </w:rPr>
        <w:t>第五项  先后相生</w:t>
      </w:r>
      <w:bookmarkEnd w:id="277"/>
      <w:bookmarkEnd w:id="2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则无先后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独兹无作有多解释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故须辨定。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如牛二角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生则同时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初一念戒俱有二教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第二念中唯有无教。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同时解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初念俱有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可验齐生。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前后而起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有因则有果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如因水镜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则有面像。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故知作戒前生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无作后起。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作时具作无作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此是作俱无作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并是戒因。至三法竟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其业满足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是二戒俱圆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故云具作无作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不妨形俱无作仍后生也。亦是当一念竟时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二戒谢后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无作生也。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前后解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世间法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缘构成故。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喻显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。由立前后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逮上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文初念俱有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故须释之。文中分二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明作俱齐起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示形俱后生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在言未显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犹恐滥同初念之时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故重遣之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亦是等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作俱无作与形俱无作之区别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参观前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立两解名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项中之表。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已前二解并是古义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若准《业疏》即取初解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但不明三时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义未尽耳。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此项科文亦稍繁杂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今依古义今解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各录科表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分列于后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以备对阅。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1613"/>
        <w:gridCol w:w="1487"/>
        <w:gridCol w:w="1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古义</w:t>
            </w:r>
          </w:p>
        </w:tc>
        <w:tc>
          <w:tcPr>
            <w:tcW w:w="16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同时解</w:t>
            </w:r>
          </w:p>
        </w:tc>
        <w:tc>
          <w:tcPr>
            <w:tcW w:w="31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初举喻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二引证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前后解</w:t>
            </w:r>
          </w:p>
        </w:tc>
        <w:tc>
          <w:tcPr>
            <w:tcW w:w="14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初立义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初标义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二引证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三喻显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四准定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二释妨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初牒妨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二释通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今解一时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非先后起。岂有作绝无作方生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由本登坛愿心形限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即因成也。至后刹那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戒俱满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故云作时具无作是也。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示今解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约同时以通前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取前师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斥后师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申所以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叙始生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愿心形限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即形俱也。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明成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后刹那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即三法竟第一念也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二戒满足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即作戒与形俱无作也。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且约一受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三时无作。初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因时无作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此与作俱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非乖俱体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不妨形俱因成未现。二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果时无作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还与作俱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同上明也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二是形俱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方为本体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以三法竟示现之时。三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果后无作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以通形终。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约三时以示相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即前《多论》初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二两念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但初念中取其尔前为因时耳。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作俱未竟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形俱潜发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二并为因。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果时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即上二种第一念时皆究竟故。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果后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即第二念已去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作俱随谢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止有形俱耳。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1979"/>
        <w:gridCol w:w="1431"/>
        <w:gridCol w:w="1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今解</w:t>
            </w:r>
          </w:p>
        </w:tc>
        <w:tc>
          <w:tcPr>
            <w:tcW w:w="19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初约同时以通前</w:t>
            </w:r>
          </w:p>
        </w:tc>
        <w:tc>
          <w:tcPr>
            <w:tcW w:w="3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初取前师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3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二斥后师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三申所以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初叙始生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二明成就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9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二约三时以示相</w:t>
            </w:r>
          </w:p>
        </w:tc>
        <w:tc>
          <w:tcPr>
            <w:tcW w:w="3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初通标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1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</w:p>
        </w:tc>
        <w:tc>
          <w:tcPr>
            <w:tcW w:w="3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二别列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279" w:name="_Toc32715"/>
      <w:bookmarkStart w:id="280" w:name="_Toc29"/>
      <w:r>
        <w:rPr>
          <w:rFonts w:hint="eastAsia"/>
          <w:lang w:eastAsia="zh-TW"/>
        </w:rPr>
        <w:t>第六项  无作多少</w:t>
      </w:r>
      <w:bookmarkEnd w:id="279"/>
      <w:bookmarkEnd w:id="2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通叙诸业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依《多论》中大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总明一切作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无作业。一通善恶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二通化制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三通定散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四通漏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。《多论》八种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而非次列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但括略前后所有名相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纲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。至下判释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亦兼余论。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作俱无作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起身口顷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即有业相随作同生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作休业止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能牵于后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不由起心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任运相感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故即号曰作俱无作。余七例尔。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示业相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作休业止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示分齐故。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能牵后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彰功力故。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释名义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既随作有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不由心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此言正示无作义也。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起心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任运不由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如世树影可以比焉。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下七事别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无作名义莫不皆然。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形俱无作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如今所受善恶律仪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必限一生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长时不绝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即有业量随心任运。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由本要誓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期一形故。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。今明受体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正用前二两门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余皆类引。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要期无作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如十大受及八分斋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要心所期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如誓而起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亦名愿也。故彼论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又此无作亦从愿生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如人发愿设会施衣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无作常生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扶助愿者。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释名相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十大受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即《胜鬘》十愿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八分斋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前引《成论》通自誓故。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示异名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异缘无作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如身造口业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发口无作等。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彼宗七支不互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故有异缘。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身造口业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如现相妄语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口造身业如深河诳杀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虽假异缘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还发本业。《成论》不尔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身造发身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口造发口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随具发业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则无异缘。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五者助缘无作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教人杀生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随所杀时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教者获罪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即其事也。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引文即是《成论》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彼约教人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所教行事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助成能教。文明造罪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善亦如之。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事在无作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施物不坏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无作常随。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若作僧坊及以塔像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旷路桥井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功德常生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除三因缘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一前事毁坏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二造者命终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三起大邪见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便善业断。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翻善例恶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可以相明。如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刀苦具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随前事在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恶业恒续。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明善业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即《多论》。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犹大也。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三因缘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初即所造事坏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三即能造缘灭。应有四句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人物俱在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此句不失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物坏人在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物在人丧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；四，人物俱丧，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三句并失。若尔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应无福报。答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便善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非谓永无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前业恒在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但不相续耳。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例恶业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对翻可知。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从用无作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施主衣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入无量定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更令本主得无量福。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如是随其善恶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从用皆尔。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引文亦即《成论》。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入无量定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即四无量定。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随善恶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示通说也。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八者随心无作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入定慧心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无作常起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出入常有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常不为恶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善心转胜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虽在事乱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无作不失。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言随心者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不随定慧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随生死心恒有无作。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即明定慧心中所发无作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两宗不同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故须并出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随定慧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入定发慧则有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出则皆无。二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引《成论》释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出入常有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不局入定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入道也。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随生死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死此生彼恒不失故。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此从用业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与前作俱有何等异？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业相虚通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不相障碍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随仪而别。且如持鞭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常拟加苦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既无时限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为形俱业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要誓常行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即名愿业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口教打扑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即是异缘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前受行之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又是助业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随动业起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鞭具不亡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即名事在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随作感业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岂非从用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恶念未绝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又是心俱。故举一缘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便通八业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余则例准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知有无也。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欲彰业相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故蹑相滥以为问端。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。动念成业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业体皆心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虚通等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。瞥起不定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间杂同时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。下文且举一缘以明间杂。若知心念随缘起灭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动变不恒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则善恶邪正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或离或合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刹那万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何止于此哉。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。前则作俱在初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此归第五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余并同前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寻文自见。然下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本据定慧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恶念未绝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乃是随义明之。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随动起业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随作感业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毕竟相滥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如何以分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作俱通一切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从用局事物。由局物故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或用不用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是以用时必兼二业。故知作俱未必有从用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从用其必兼作俱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莫非具此二心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致使业随心发。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。上明八业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且据全具为言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须知业理随念不定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知有无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也。且今受体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初具作俱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形俱同起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亦有要期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须师秉法即是助缘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能牵后习亦即随心。若论随行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作俱定有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助缘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衣钵资具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事在从用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功成不灭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莫非随心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如是类举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多少可见。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准此以明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或单或具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间杂不定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精穷业理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在斯文矣。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戒体相状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281" w:name="a09"/>
      <w:bookmarkEnd w:id="281"/>
      <w:bookmarkStart w:id="282" w:name="_Toc27811"/>
      <w:bookmarkStart w:id="283" w:name="_Toc23250"/>
      <w:bookmarkStart w:id="284" w:name="_Toc13567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eastAsia="zh-TW"/>
        </w:rPr>
        <w:br w:type="page"/>
      </w:r>
      <w:bookmarkStart w:id="285" w:name="_Toc427"/>
      <w:bookmarkStart w:id="286" w:name="_Toc25394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受随同</w:t>
      </w:r>
      <w:r>
        <w:rPr>
          <w:rFonts w:hint="eastAsia"/>
          <w:lang w:val="en-US" w:eastAsia="zh-CN"/>
        </w:rPr>
        <w:t>异</w:t>
      </w:r>
      <w:bookmarkEnd w:id="282"/>
      <w:bookmarkEnd w:id="283"/>
      <w:bookmarkEnd w:id="284"/>
      <w:bookmarkEnd w:id="285"/>
      <w:bookmarkEnd w:id="28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受随同异中分为二节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一释两名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二辨同异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87" w:name="_Toc22668"/>
      <w:bookmarkStart w:id="288" w:name="_Toc11548"/>
      <w:bookmarkStart w:id="289" w:name="_Toc680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</w:rPr>
      </w:pPr>
      <w:bookmarkStart w:id="290" w:name="_Toc20737"/>
      <w:bookmarkStart w:id="291" w:name="_Toc2059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释两名</w:t>
      </w:r>
      <w:bookmarkEnd w:id="287"/>
      <w:bookmarkEnd w:id="288"/>
      <w:bookmarkEnd w:id="289"/>
      <w:bookmarkEnd w:id="290"/>
      <w:bookmarkEnd w:id="2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言受戒者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创发要期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缘集成具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纳法在心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名之为受。即此受体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能防非义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故名为戒。谓坛场起愿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许欲摄持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未有行也。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释受名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释受义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要期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纳法在心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即心境相应。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示戒义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结断分齐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既作愿已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随有戒境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皆即警察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无妄毁失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与愿心齐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因此所行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故名随戒。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局净法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兼染不成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皆依受故。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释随名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叙戒义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警察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护持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即能忆。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示随义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双判通局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愿行相依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持可顺受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犯岂名随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随有两种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持犯乃异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俱从受后而生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行兼善恶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相从目之为随戒也。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难前随中通犯。车轮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鸟翅两不可亏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可喻愿行必须相副。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顺违虽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望本受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俱名随戒。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可是戒收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随作乃是后时缘护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但应名善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戒是警心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始终缘具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愿行成就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圆德。要从始心及终行副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顺成受故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不名独善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由境周统也。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意以受作可名为戒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随作但名为善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此难受作不专戒名。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通示戒义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始终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之言通收二作及二无作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警心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。该周法界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不容少缺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故号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圆德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正通来问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始心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谓受作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及终行副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即随作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故非善。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  <w:bookmarkStart w:id="292" w:name="_Toc15053"/>
      <w:bookmarkStart w:id="293" w:name="_Toc11591"/>
      <w:bookmarkStart w:id="294" w:name="_Toc1427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</w:rPr>
      </w:pPr>
      <w:bookmarkStart w:id="295" w:name="_Toc26064"/>
      <w:bookmarkStart w:id="296" w:name="_Toc6365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辨同异</w:t>
      </w:r>
      <w:bookmarkEnd w:id="292"/>
      <w:bookmarkEnd w:id="293"/>
      <w:bookmarkEnd w:id="294"/>
      <w:bookmarkEnd w:id="295"/>
      <w:bookmarkEnd w:id="29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辨同异中分为二项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解二作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解二无作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297" w:name="_Toc24324"/>
      <w:bookmarkStart w:id="298" w:name="_Toc30194"/>
      <w:bookmarkStart w:id="299" w:name="_Toc1079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</w:rPr>
      </w:pPr>
      <w:bookmarkStart w:id="300" w:name="_Toc21514"/>
      <w:bookmarkStart w:id="301" w:name="_Toc23004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解二作</w:t>
      </w:r>
      <w:bookmarkEnd w:id="297"/>
      <w:bookmarkEnd w:id="298"/>
      <w:bookmarkEnd w:id="299"/>
      <w:bookmarkEnd w:id="300"/>
      <w:bookmarkEnd w:id="30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解二作中分为二支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一先释二名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二正辨同异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02" w:name="_Toc30811"/>
      <w:bookmarkStart w:id="303" w:name="_Toc2466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先释二名</w:t>
      </w:r>
      <w:bookmarkEnd w:id="302"/>
      <w:bookmarkEnd w:id="3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何名二作？一者受中作戒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如初请师及三法未竟已前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运动方便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即此作时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心防过境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名之为戒。二者随中作戒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既受戒已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依境起行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为护受故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于境起护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顺本受愿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不作不有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要由作生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正对境持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释受作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运动名作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防过名戒。次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释随作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起护名作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对持名戒也。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  <w:bookmarkStart w:id="304" w:name="_Toc7386"/>
      <w:bookmarkStart w:id="305" w:name="_Toc297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正辨同异</w:t>
      </w:r>
      <w:bookmarkEnd w:id="304"/>
      <w:bookmarkEnd w:id="3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就初二作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有五同四异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俱名作戒故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俱防非境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俱以色心故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短同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对别彰时故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狭同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唯约善性故。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五同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对别彰时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唯局色心运动之顷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不通余时故。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言四异者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受作总断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普愿遮防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随作别断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以行约境生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境通色心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不可缘尽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心所及处方有行生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即名此行号之随作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以心不两缘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境无顿现故也。二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根条异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受为行本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随后而生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目为末也。三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悬对异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受始坛场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可即非现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但悬遮约故也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随作对境起治严防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由其观能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不为陵践故也。四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一多异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受作心因一品定也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随作多品者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以境有优劣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心有浓淡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故随境对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起心轻重。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四异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受作总断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由心起愿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可遍发故。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随作别断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由行随境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不容并为故。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境通色心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色通情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心局有情。三中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即随行。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可即非现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谓未有非也。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观能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谓对治力也。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陵践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即是毁犯。四中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受作一定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更无改故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义不同时。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第四云受一品者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，问：‘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戒得重受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云一品定耶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虽开重受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三品不俱故。若尔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无作何以受分三品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无作非色心故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增为一体。作是色心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纵增三品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初后各异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故无多品。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受随同异章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有文甚简明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今下列表中多据之。</w:t>
      </w:r>
    </w:p>
    <w:tbl>
      <w:tblPr>
        <w:tblStyle w:val="19"/>
        <w:tblW w:w="0" w:type="auto"/>
        <w:tblInd w:w="16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1137"/>
        <w:gridCol w:w="2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二作有五同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名同</w:t>
            </w:r>
          </w:p>
        </w:tc>
        <w:tc>
          <w:tcPr>
            <w:tcW w:w="2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二作同名作戒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义同</w:t>
            </w:r>
          </w:p>
        </w:tc>
        <w:tc>
          <w:tcPr>
            <w:tcW w:w="2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二作同防身口七支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体同</w:t>
            </w:r>
          </w:p>
        </w:tc>
        <w:tc>
          <w:tcPr>
            <w:tcW w:w="2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二作同以色心为体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短同</w:t>
            </w:r>
          </w:p>
        </w:tc>
        <w:tc>
          <w:tcPr>
            <w:tcW w:w="2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二作同限于色心运动之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狭同</w:t>
            </w:r>
          </w:p>
        </w:tc>
        <w:tc>
          <w:tcPr>
            <w:tcW w:w="2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二作同局善性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4"/>
          <w:szCs w:val="24"/>
          <w:lang w:val="en-US"/>
        </w:rPr>
      </w:pPr>
    </w:p>
    <w:tbl>
      <w:tblPr>
        <w:tblStyle w:val="19"/>
        <w:tblW w:w="0" w:type="auto"/>
        <w:tblInd w:w="16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1125"/>
        <w:gridCol w:w="2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二作有四异</w:t>
            </w: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总别异</w:t>
            </w: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受作总断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随作别断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根条异</w:t>
            </w: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受作是根本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随作依受而起是枝条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悬对异</w:t>
            </w: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受作悬防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随作现防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一多异</w:t>
            </w: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受作一品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  <w:t>随作三品</w:t>
            </w:r>
          </w:p>
        </w:tc>
      </w:tr>
    </w:tbl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306" w:name="_Toc28523"/>
      <w:bookmarkStart w:id="307" w:name="_Toc18012"/>
      <w:bookmarkStart w:id="308" w:name="_Toc26298"/>
    </w:p>
    <w:p>
      <w:pPr>
        <w:pStyle w:val="6"/>
        <w:bidi w:val="0"/>
        <w:rPr>
          <w:rFonts w:hint="eastAsia"/>
        </w:rPr>
      </w:pPr>
      <w:bookmarkStart w:id="309" w:name="_Toc30074"/>
      <w:bookmarkStart w:id="310" w:name="_Toc22133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解二无作</w:t>
      </w:r>
      <w:bookmarkEnd w:id="306"/>
      <w:bookmarkEnd w:id="307"/>
      <w:bookmarkEnd w:id="308"/>
      <w:bookmarkEnd w:id="309"/>
      <w:bookmarkEnd w:id="3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解二无作中分为二支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一先释二名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二正辨同异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11" w:name="_Toc2944"/>
      <w:bookmarkStart w:id="312" w:name="_Toc3080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先释二名</w:t>
      </w:r>
      <w:bookmarkEnd w:id="311"/>
      <w:bookmarkEnd w:id="3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何名受无作耶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即是行者愿于惑业断相续意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无始妄习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随念难隔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故对强缘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希求业援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自发言诚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是其因也。三法之期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动发戒业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业成志意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是其缘也。即此缘业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是行愿本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名受无作。随无作者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刹那已后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随境对防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作息业成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即名此业为随无作。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受无作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叙开悟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明纳法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仍分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二法和合乃成受体。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三法期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即法就也。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结名体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明随无作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刹那后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示分齐也。随业依作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故重举作以明无作。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  <w:bookmarkStart w:id="313" w:name="_Toc16387"/>
      <w:bookmarkStart w:id="314" w:name="_Toc13487"/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正辨同异</w:t>
      </w:r>
      <w:bookmarkEnd w:id="313"/>
      <w:bookmarkEnd w:id="3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今详二业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初有五同。一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俱称无作故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莫非是业任运而起。二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俱防七非故。三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如上三宗故。四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敌对同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以受体形期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随非防过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为护体故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即名本体有防非能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能实随行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行起护本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相依持也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对非兴治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与作齐等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此无作者非是作俱无作也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谓起对防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即有善行随体并生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作用既谢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此善常在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故名此业为随无作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与非敌对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故与受同。五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多品同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以受可重发故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无作有强羸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随心则浓薄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业理亦浇淳也。依《多论》中受一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随多者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以彼宗中不通重故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止约随行通优劣也。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上三宗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若实法宗二并是色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若假名宗二并非色非心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若后圆宗二皆心种。四中有二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据受无作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防非能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而不能自防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故假随行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如戈矛虽利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要由持用方陷前敌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相依持也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。准此对防同时多业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一是本受无作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二即随中作俱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三即随行无作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与非敌对。五中二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准《成论》明同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本受许重增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一体有三品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谓初受是下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次增为中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复增为上。若但一增则有二品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若本不增亦止一品。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如前随过约心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各分三品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浓薄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业理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即无作也。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引《多论》显异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彼不立重受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仍自难曰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何故戒有羸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不羸耶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此对随行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不论受体是也。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敌对同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由有本体方起防护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即名本体能防非也。五中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受体有三品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随体亦三也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以业随心发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随二戒各具三心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故使无作各有三品。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次明四异。初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总别异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受但虚愿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欲于万境不造恶也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法界为量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可一念缘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岂非总发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随约实行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非顿唯渐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故别如上。二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长短异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受体形期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悬拟防故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说之为长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从行善生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与方便俱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心止则住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故名短也。三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宽狭异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受体相续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至命终来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四心间起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本戒不失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故名宽也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随无作者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唯局善性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防非护本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无记不顺受故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义说非有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故名狭也。四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根条异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如前二作可以除疑。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以随无作与作同时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心止则住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何以前云此善常在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此望不复对防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前据已作不失。既不能防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则非随戒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但名为善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不同受体终身能防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由本期故。三中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行分善恶。文中受约四心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随简三性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上下互举耳。四中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不殊二作故。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受但起心故可总发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随是造修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止得别发。二中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言随无作事止则无者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非无无作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但由随戒随作防非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作谢善在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无防非能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故云无耳。前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云此善常在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文证明矣。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4"/>
        <w:gridCol w:w="1300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二无作有五同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名同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二无作同名无作戒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义同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二无作同防身口七支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体同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二无作同以非色非心为体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敌对同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二无作同能对事防非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多品同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二无作同有三品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楷体" w:hAnsi="楷体" w:eastAsia="楷体" w:cs="楷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1327"/>
        <w:gridCol w:w="3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二无作有四异</w:t>
            </w:r>
          </w:p>
        </w:tc>
        <w:tc>
          <w:tcPr>
            <w:tcW w:w="13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总别异</w:t>
            </w: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受无作总发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随无作别发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长短异</w:t>
            </w: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受无作悬发拟于一形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形存戒在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随无作与方便色心俱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事止则无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宽狭异</w:t>
            </w: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受无作三性恒有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随无作唯局善性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恶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无记无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根条异</w:t>
            </w: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受无作根本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3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随无作枝条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受随同异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15" w:name="a10"/>
      <w:bookmarkEnd w:id="315"/>
      <w:bookmarkStart w:id="316" w:name="_Toc12137"/>
      <w:bookmarkStart w:id="317" w:name="_Toc15812"/>
      <w:bookmarkStart w:id="318" w:name="_Toc12239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</w:rPr>
      </w:pPr>
      <w:bookmarkStart w:id="319" w:name="_Toc8145"/>
      <w:r>
        <w:rPr>
          <w:rFonts w:hint="eastAsia"/>
          <w:lang w:eastAsia="zh-TW"/>
        </w:rPr>
        <w:br w:type="page"/>
      </w:r>
      <w:bookmarkStart w:id="320" w:name="_Toc19915"/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缘境宽狭</w:t>
      </w:r>
      <w:bookmarkEnd w:id="316"/>
      <w:bookmarkEnd w:id="317"/>
      <w:bookmarkEnd w:id="318"/>
      <w:bookmarkEnd w:id="319"/>
      <w:bookmarkEnd w:id="32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缘境宽狭中分为二节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21" w:name="_Toc1240"/>
      <w:bookmarkStart w:id="322" w:name="_Toc30965"/>
      <w:bookmarkStart w:id="323" w:name="_Toc2440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</w:rPr>
      </w:pPr>
      <w:bookmarkStart w:id="324" w:name="_Toc19602"/>
      <w:bookmarkStart w:id="325" w:name="_Toc19467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列释</w:t>
      </w:r>
      <w:bookmarkEnd w:id="321"/>
      <w:bookmarkEnd w:id="322"/>
      <w:bookmarkEnd w:id="323"/>
      <w:bookmarkEnd w:id="324"/>
      <w:bookmarkEnd w:id="3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就中有四。一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能缘心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现在相续心中缘。二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境通三世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如怨家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境虽过去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得起恶心斩截死尸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现在怨家子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有可坏义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未来诸境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可以准知。故缘三世而发戒也。三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现在相续心中得。四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但防过去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未来非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现在无非可防。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本说所缘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而分四科者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心随境起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故先明心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即发受体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故三明戒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戒必有用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故后明防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四义相绾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不可孤立故。初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能缘心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现在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简一念。《业疏》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念念虽谢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不无续起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即以此心为戒因本。二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所缘境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举事显相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。如与己为怨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其怨已死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即过去也。怨或有子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即现在也。孙虽未生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生必为仇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即未来也。于此三境俱能起害。欲成净戒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必息恶心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故所缘境遍该三世。三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发戒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与上能缘何异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前是能缘心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此即所发戒。由彼受体无可表示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还约能缘以彰所发。又前二作戒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后二无作。又三局受体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四落随行。四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防非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现在无非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此约对治心行以论三世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防是预拟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不令起非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对治现前则防未非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才失正念即落过非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故知现在无有防义。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所发戒中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若论发业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通于未来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且据初得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故局现在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盖约能缘以彰分齐也。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  <w:bookmarkStart w:id="326" w:name="_Toc19557"/>
      <w:bookmarkStart w:id="327" w:name="_Toc29437"/>
      <w:bookmarkStart w:id="328" w:name="_Toc31321"/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</w:rPr>
      </w:pPr>
      <w:bookmarkStart w:id="329" w:name="_Toc25000"/>
      <w:bookmarkStart w:id="330" w:name="_Toc31684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别简</w:t>
      </w:r>
      <w:bookmarkEnd w:id="326"/>
      <w:bookmarkEnd w:id="327"/>
      <w:bookmarkEnd w:id="328"/>
      <w:bookmarkEnd w:id="329"/>
      <w:bookmarkEnd w:id="3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然则缘境三世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得罪现在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未二境唯可起心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说言三世发也。若据得戒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唯在现在一念。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简所缘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得罪现在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随中持犯必对实境故。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过未唯起心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境非对现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止可心缘故。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说言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显非皆实故。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简所发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局三法竟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一刹那时。以前明缘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境通三世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发戒通相续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此须重简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局示分齐。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戒从三世发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非者？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独不能防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但是防具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要须行者秉持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以随资受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方成防非。不防现在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以无非也。若无持心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便成罪业。若有正念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过则不生故也。然又以随资受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令未非应起不起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故防未非。若无其受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随无所生。既起恶业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为护受体不令尘染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忏除往业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名防过非。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防相并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欲显防非不通现在之义。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约随行明不防现在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直定无非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释无非所以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。上二句显成过非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下二句明即属未非。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望受体说防过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明防未起非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明防过去非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必防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非何故起？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要须行者随中方便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秉持制抗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方名防非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如城池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弓刀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拟捍击贼之譬。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转难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上明受体能防过未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欲推能防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功归随行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故此征之。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喻显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城池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弓刀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拟捍击贼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喻随行。《业疏》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戒实能防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遮断不起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常须随行策持临抗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方游尘境不为陵侵。如世弓刀深能御敌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终须执持乃陷前阵。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缘境宽狭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31" w:name="a11"/>
      <w:bookmarkEnd w:id="331"/>
      <w:bookmarkStart w:id="332" w:name="_Toc22106"/>
      <w:bookmarkStart w:id="333" w:name="_Toc27167"/>
      <w:bookmarkStart w:id="334" w:name="_Toc18845"/>
    </w:p>
    <w:p>
      <w:pPr>
        <w:pStyle w:val="4"/>
        <w:bidi w:val="0"/>
        <w:rPr>
          <w:rFonts w:hint="eastAsia" w:ascii="华文中宋" w:hAnsi="华文中宋" w:eastAsia="华文中宋" w:cs="华文中宋"/>
          <w:b/>
          <w:bCs/>
          <w:color w:val="auto"/>
          <w:szCs w:val="28"/>
        </w:rPr>
      </w:pPr>
      <w:r>
        <w:rPr>
          <w:rFonts w:hint="eastAsia"/>
          <w:lang w:eastAsia="zh-TW"/>
        </w:rPr>
        <w:br w:type="page"/>
      </w:r>
      <w:bookmarkStart w:id="335" w:name="_Toc15846"/>
      <w:bookmarkStart w:id="336" w:name="_Toc7675"/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发戒数量</w:t>
      </w:r>
      <w:bookmarkEnd w:id="332"/>
      <w:bookmarkEnd w:id="333"/>
      <w:bookmarkEnd w:id="334"/>
      <w:bookmarkEnd w:id="335"/>
      <w:bookmarkEnd w:id="33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发戒数量中分为二节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明境遍一切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明发戒多少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37" w:name="_Toc6847"/>
      <w:bookmarkStart w:id="338" w:name="_Toc24820"/>
      <w:bookmarkStart w:id="339" w:name="_Toc2943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</w:rPr>
      </w:pPr>
      <w:bookmarkStart w:id="340" w:name="_Toc10074"/>
      <w:bookmarkStart w:id="341" w:name="_Toc30558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明境遍一切</w:t>
      </w:r>
      <w:bookmarkEnd w:id="337"/>
      <w:bookmarkEnd w:id="338"/>
      <w:bookmarkEnd w:id="339"/>
      <w:bookmarkEnd w:id="340"/>
      <w:bookmarkEnd w:id="3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戒从一切众生得定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因不定。何以故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不得从一种众生得故。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。学者多昧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先须略示。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谓七支业。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即戒因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谓能受心。此文欲明五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具四位之戒并遍生境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故举支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心两相比校。谓戒支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受心有尽不尽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容可得戒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生境不遍定不发戒。谓三戒但发四支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具戒全发七支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此明七支多少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也。又若约三善则三心同时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若约三品则随得一品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此明三心全缺皆可发戒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因不定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也。独众生境不可不尽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征释定义。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不得从一种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言必须遍也。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123"/>
        <w:gridCol w:w="3087"/>
        <w:gridCol w:w="1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分</w:t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杀</w:t>
            </w:r>
          </w:p>
        </w:tc>
        <w:tc>
          <w:tcPr>
            <w:tcW w:w="30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十戒从四分得</w:t>
            </w:r>
          </w:p>
        </w:tc>
        <w:tc>
          <w:tcPr>
            <w:tcW w:w="10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分不定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盗</w:t>
            </w:r>
          </w:p>
        </w:tc>
        <w:tc>
          <w:tcPr>
            <w:tcW w:w="30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淫</w:t>
            </w:r>
          </w:p>
        </w:tc>
        <w:tc>
          <w:tcPr>
            <w:tcW w:w="30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妄言</w:t>
            </w:r>
          </w:p>
        </w:tc>
        <w:tc>
          <w:tcPr>
            <w:tcW w:w="30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两舌</w:t>
            </w:r>
          </w:p>
        </w:tc>
        <w:tc>
          <w:tcPr>
            <w:tcW w:w="30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具戒从一切分（七分）得</w:t>
            </w: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恶口</w:t>
            </w:r>
          </w:p>
        </w:tc>
        <w:tc>
          <w:tcPr>
            <w:tcW w:w="30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绮语</w:t>
            </w:r>
          </w:p>
        </w:tc>
        <w:tc>
          <w:tcPr>
            <w:tcW w:w="30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4"/>
          <w:szCs w:val="24"/>
          <w:lang w:val="en-US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199"/>
        <w:gridCol w:w="1210"/>
        <w:gridCol w:w="1452"/>
        <w:gridCol w:w="1221"/>
        <w:gridCol w:w="2460"/>
        <w:gridCol w:w="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因</w:t>
            </w:r>
          </w:p>
        </w:tc>
        <w:tc>
          <w:tcPr>
            <w:tcW w:w="11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约三善心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无贪心</w:t>
            </w:r>
          </w:p>
        </w:tc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从一切因得</w:t>
            </w:r>
          </w:p>
        </w:tc>
        <w:tc>
          <w:tcPr>
            <w:tcW w:w="12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三心同时</w:t>
            </w:r>
          </w:p>
        </w:tc>
        <w:tc>
          <w:tcPr>
            <w:tcW w:w="2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以三善心必不相离故</w:t>
            </w:r>
          </w:p>
        </w:tc>
        <w:tc>
          <w:tcPr>
            <w:tcW w:w="96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因不定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14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无痴心</w:t>
            </w:r>
          </w:p>
        </w:tc>
        <w:tc>
          <w:tcPr>
            <w:tcW w:w="14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约三品发心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上品发心</w:t>
            </w:r>
          </w:p>
        </w:tc>
        <w:tc>
          <w:tcPr>
            <w:tcW w:w="14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不从一切因得</w:t>
            </w:r>
          </w:p>
        </w:tc>
        <w:tc>
          <w:tcPr>
            <w:tcW w:w="12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一品心定</w:t>
            </w:r>
          </w:p>
        </w:tc>
        <w:tc>
          <w:tcPr>
            <w:tcW w:w="2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以三品发心不俱故</w:t>
            </w:r>
          </w:p>
        </w:tc>
        <w:tc>
          <w:tcPr>
            <w:tcW w:w="9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中品发心</w:t>
            </w:r>
          </w:p>
        </w:tc>
        <w:tc>
          <w:tcPr>
            <w:tcW w:w="14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下品发心</w:t>
            </w:r>
          </w:p>
        </w:tc>
        <w:tc>
          <w:tcPr>
            <w:tcW w:w="14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是表依上段记文及下段钞记文而立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对阅可知。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分不定者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有人从一切分得戒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谓受比丘戒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有人从四分得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谓受所余诸戒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十戒也。因不定者有二义。若立无贪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痴为戒生因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从一切得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以不相离故。若立上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下品意为戒生因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则不从一切得。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分不定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谓七分也。《俱舍》即有部计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谓比丘戒方得七支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是具戒故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以非具故。若准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四戒并发七支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即皆从一切得定也。今依彼引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宗计须知。二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因不定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明三善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三心俱时也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若起三毒则有单具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若起三善必不相离故。次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明三品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不从一切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三心不俱故。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若不从一切众生得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戒则无也。何以故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由遍众生起善方得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异此不得。云何如此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恶意不死故。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比前分因不从一切皆发得戒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缘境反之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若不从等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释无戒所以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转释不得之意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若人不作五种分别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得木叉戒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于某众生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我离杀等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于某分我持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于某处能持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某时能持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某缘不持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除斗战事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如此受者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五种分别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谓初受时发心断恶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于此五事有能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故生取舍。初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简生类有能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简戒支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彼宗五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八局数定故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若受一二但得善行。《成论》不尔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分满皆得。三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谓国土郡县。四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即年月日时。五戒尽寿以论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八戒日夜中说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彼部时定。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二戒尽形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随机长短。五中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除斗战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谓遇此缘不能持故。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通结。准知戒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不遍异耳。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夫论戒者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普遍生境俱无害心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方成大慈行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群行之首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岂随分学望成大善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义不可也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群行首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者即发趣义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者谓持少分而不遍境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即上大慈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准知得戒之心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不容毫发之恶。高超万善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轨导五乘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众圣称扬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良由于此。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  <w:bookmarkStart w:id="342" w:name="_Toc6525"/>
      <w:bookmarkStart w:id="343" w:name="_Toc6299"/>
      <w:bookmarkStart w:id="344" w:name="_Toc13736"/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</w:rPr>
      </w:pPr>
      <w:bookmarkStart w:id="345" w:name="_Toc12329"/>
      <w:bookmarkStart w:id="346" w:name="_Toc31947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明发戒多少</w:t>
      </w:r>
      <w:bookmarkEnd w:id="342"/>
      <w:bookmarkEnd w:id="343"/>
      <w:bookmarkEnd w:id="344"/>
      <w:bookmarkEnd w:id="345"/>
      <w:bookmarkEnd w:id="3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初就在家士女五戒所获多少。如《多论》云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于一切众生可杀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乃至可欺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一切众生下至阿鼻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上至非想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傍及三千大千世界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有命之类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皆得四戒。以三因缘得十二戒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并以形期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三千界内一切酒上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以初受时一切是酒皆不饮故。纵使入般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戒常成就而不失也。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别列两境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明情境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不可杀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不可欺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或约境强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如佛圣人等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或是境弱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如蠕动微物不可淫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或不可亲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余趣等。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须云可盗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不可淫。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阿鼻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约竖论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傍及大千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据横说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小教境量齐此而已。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即前四支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依情境发。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三因缘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单历三毒。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非情境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咽咽三戒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兼前共发十五戒。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总示境灭戒存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酒尽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即非情。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入般谓入般涅槃。盗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妄亦兼非情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发戒境量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中所明。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今以义推。贪等诸毒间杂不定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一合为七。用历过境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约文为五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对境为七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为十。且以七毒就文历之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随一一境得三十五戒。遍生有四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非情有一。如是类推。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离七毒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二贪痴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即三毒并起。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历戒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约文五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据列相文。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对境七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五中开淫三境。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就业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七支外加酒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开淫则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合数可见。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明八戒。有情同四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非情得五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以七毒历缘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一一境上六十三戒。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有情同四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同上五中前四支也。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非情五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八戒实九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合数如文。准前对境为十一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非情则十二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已上皆见《业疏记》卷十七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上明五戒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八戒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依论与义准二数不同。今综合疏记之文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列表如下。又《事钞》义准之文与《业疏》异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今亦综合钞记之文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列表附后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以资参考。八戒依论无明文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今准五戒例推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并据《资持记》总数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编辑成表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CN"/>
        </w:rPr>
        <w:t>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057"/>
        <w:gridCol w:w="1058"/>
        <w:gridCol w:w="1475"/>
        <w:gridCol w:w="2531"/>
        <w:gridCol w:w="1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五戒</w:t>
            </w:r>
          </w:p>
        </w:tc>
        <w:tc>
          <w:tcPr>
            <w:tcW w:w="10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依论</w:t>
            </w:r>
          </w:p>
        </w:tc>
        <w:tc>
          <w:tcPr>
            <w:tcW w:w="10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三毒</w:t>
            </w:r>
          </w:p>
        </w:tc>
        <w:tc>
          <w:tcPr>
            <w:tcW w:w="1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就五戒以历</w:t>
            </w: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情境得十二戒</w:t>
            </w:r>
          </w:p>
        </w:tc>
        <w:tc>
          <w:tcPr>
            <w:tcW w:w="16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共得十五戒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非情境得三戒</w:t>
            </w:r>
          </w:p>
        </w:tc>
        <w:tc>
          <w:tcPr>
            <w:tcW w:w="16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义准</w:t>
            </w:r>
          </w:p>
        </w:tc>
        <w:tc>
          <w:tcPr>
            <w:tcW w:w="10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七毒</w:t>
            </w:r>
          </w:p>
        </w:tc>
        <w:tc>
          <w:tcPr>
            <w:tcW w:w="1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就五戒以历</w:t>
            </w: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情境得二十八戒</w:t>
            </w:r>
          </w:p>
        </w:tc>
        <w:tc>
          <w:tcPr>
            <w:tcW w:w="16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共得三十五戒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非情境得七戒</w:t>
            </w:r>
          </w:p>
        </w:tc>
        <w:tc>
          <w:tcPr>
            <w:tcW w:w="16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054"/>
        <w:gridCol w:w="1055"/>
        <w:gridCol w:w="1475"/>
        <w:gridCol w:w="2531"/>
        <w:gridCol w:w="1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八戒</w:t>
            </w:r>
          </w:p>
        </w:tc>
        <w:tc>
          <w:tcPr>
            <w:tcW w:w="10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依论</w:t>
            </w:r>
          </w:p>
        </w:tc>
        <w:tc>
          <w:tcPr>
            <w:tcW w:w="10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三毒</w:t>
            </w:r>
          </w:p>
        </w:tc>
        <w:tc>
          <w:tcPr>
            <w:tcW w:w="1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就九戒以历</w:t>
            </w: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情境得十二戒</w:t>
            </w:r>
          </w:p>
        </w:tc>
        <w:tc>
          <w:tcPr>
            <w:tcW w:w="16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共得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二十七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非情境得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十五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</w:t>
            </w:r>
          </w:p>
        </w:tc>
        <w:tc>
          <w:tcPr>
            <w:tcW w:w="16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义准</w:t>
            </w:r>
          </w:p>
        </w:tc>
        <w:tc>
          <w:tcPr>
            <w:tcW w:w="10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七毒</w:t>
            </w:r>
          </w:p>
        </w:tc>
        <w:tc>
          <w:tcPr>
            <w:tcW w:w="14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就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戒以历</w:t>
            </w: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情境得二十八戒</w:t>
            </w:r>
          </w:p>
        </w:tc>
        <w:tc>
          <w:tcPr>
            <w:tcW w:w="16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共得六十三戒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4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非情境得三十五戒</w:t>
            </w:r>
          </w:p>
        </w:tc>
        <w:tc>
          <w:tcPr>
            <w:tcW w:w="16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下依《事钞》列二表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其义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准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以三毒配者为《事钞》本文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以七毒配者为《资持记》私约准开之文。</w:t>
      </w:r>
    </w:p>
    <w:tbl>
      <w:tblPr>
        <w:tblStyle w:val="19"/>
        <w:tblW w:w="101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696"/>
        <w:gridCol w:w="720"/>
        <w:gridCol w:w="1470"/>
        <w:gridCol w:w="701"/>
        <w:gridCol w:w="1175"/>
        <w:gridCol w:w="1047"/>
        <w:gridCol w:w="1441"/>
        <w:gridCol w:w="2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五戒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依论</w:t>
            </w:r>
          </w:p>
        </w:tc>
        <w:tc>
          <w:tcPr>
            <w:tcW w:w="873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义准</w:t>
            </w: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三毒</w:t>
            </w:r>
          </w:p>
        </w:tc>
        <w:tc>
          <w:tcPr>
            <w:tcW w:w="14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就五戒以历</w:t>
            </w:r>
          </w:p>
        </w:tc>
        <w:tc>
          <w:tcPr>
            <w:tcW w:w="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情境</w:t>
            </w:r>
          </w:p>
        </w:tc>
        <w:tc>
          <w:tcPr>
            <w:tcW w:w="11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对女六戒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杀</w:t>
            </w:r>
          </w:p>
        </w:tc>
        <w:tc>
          <w:tcPr>
            <w:tcW w:w="14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得十八戒</w:t>
            </w:r>
          </w:p>
        </w:tc>
        <w:tc>
          <w:tcPr>
            <w:tcW w:w="21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对女共得二十一戒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对男共得十八戒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盗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淫处有三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妄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对男五戒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杀</w:t>
            </w:r>
          </w:p>
        </w:tc>
        <w:tc>
          <w:tcPr>
            <w:tcW w:w="14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得十五戒</w:t>
            </w: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盗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淫处有二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妄</w:t>
            </w:r>
          </w:p>
        </w:tc>
        <w:tc>
          <w:tcPr>
            <w:tcW w:w="14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非情境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各得三戒</w:t>
            </w: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七毒</w:t>
            </w:r>
          </w:p>
        </w:tc>
        <w:tc>
          <w:tcPr>
            <w:tcW w:w="14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就五戒以历</w:t>
            </w:r>
          </w:p>
        </w:tc>
        <w:tc>
          <w:tcPr>
            <w:tcW w:w="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情境</w:t>
            </w: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对女六戒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得四十二戒</w:t>
            </w:r>
          </w:p>
        </w:tc>
        <w:tc>
          <w:tcPr>
            <w:tcW w:w="21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对女共得四十九戒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对男共得四十二戒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对男五戒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得三十五戒</w:t>
            </w: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7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非情境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各得七戒</w:t>
            </w:r>
          </w:p>
        </w:tc>
        <w:tc>
          <w:tcPr>
            <w:tcW w:w="21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楷体" w:hAnsi="楷体" w:eastAsia="楷体" w:cs="楷体"/>
          <w:sz w:val="24"/>
          <w:szCs w:val="24"/>
          <w:lang w:eastAsia="zh-TW"/>
        </w:rPr>
      </w:pPr>
    </w:p>
    <w:tbl>
      <w:tblPr>
        <w:tblStyle w:val="19"/>
        <w:tblW w:w="0" w:type="auto"/>
        <w:tblInd w:w="-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50"/>
        <w:gridCol w:w="710"/>
        <w:gridCol w:w="1510"/>
        <w:gridCol w:w="979"/>
        <w:gridCol w:w="1237"/>
        <w:gridCol w:w="1813"/>
        <w:gridCol w:w="2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依论</w:t>
            </w:r>
          </w:p>
        </w:tc>
        <w:tc>
          <w:tcPr>
            <w:tcW w:w="856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义准</w:t>
            </w:r>
          </w:p>
        </w:tc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三毒</w:t>
            </w:r>
          </w:p>
        </w:tc>
        <w:tc>
          <w:tcPr>
            <w:tcW w:w="15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就九戒以历</w:t>
            </w:r>
          </w:p>
        </w:tc>
        <w:tc>
          <w:tcPr>
            <w:tcW w:w="9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情境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对女六戒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得十八戒</w:t>
            </w:r>
          </w:p>
        </w:tc>
        <w:tc>
          <w:tcPr>
            <w:tcW w:w="23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对女共得三十三戒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对男共得三十戒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对男五戒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得十五戒</w:t>
            </w:r>
          </w:p>
        </w:tc>
        <w:tc>
          <w:tcPr>
            <w:tcW w:w="23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right" w:pos="19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非情境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各得十五戒</w:t>
            </w:r>
          </w:p>
        </w:tc>
        <w:tc>
          <w:tcPr>
            <w:tcW w:w="23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七毒</w:t>
            </w:r>
          </w:p>
        </w:tc>
        <w:tc>
          <w:tcPr>
            <w:tcW w:w="15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就九戒以历</w:t>
            </w:r>
          </w:p>
        </w:tc>
        <w:tc>
          <w:tcPr>
            <w:tcW w:w="9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情境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对女六戒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得四十二戒</w:t>
            </w:r>
          </w:p>
        </w:tc>
        <w:tc>
          <w:tcPr>
            <w:tcW w:w="23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对女共得七十七戒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对男共得七十戒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9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对男五戒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得三十五戒</w:t>
            </w:r>
          </w:p>
        </w:tc>
        <w:tc>
          <w:tcPr>
            <w:tcW w:w="23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非情境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各得三十五戒</w:t>
            </w:r>
          </w:p>
        </w:tc>
        <w:tc>
          <w:tcPr>
            <w:tcW w:w="23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上列诸表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且依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八戒唯有四支而计数。若依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八戒皆有七支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可准此例而增加其数也。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发戒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数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47" w:name="a12"/>
      <w:bookmarkEnd w:id="347"/>
      <w:bookmarkStart w:id="348" w:name="_Toc16383"/>
      <w:bookmarkStart w:id="349" w:name="_Toc19685"/>
      <w:bookmarkStart w:id="350" w:name="_Toc17322"/>
    </w:p>
    <w:p>
      <w:pPr>
        <w:pStyle w:val="3"/>
        <w:bidi w:val="0"/>
        <w:rPr>
          <w:rFonts w:hint="eastAsia"/>
        </w:rPr>
      </w:pPr>
      <w:bookmarkStart w:id="351" w:name="_Toc691"/>
      <w:r>
        <w:rPr>
          <w:rFonts w:hint="eastAsia"/>
          <w:lang w:eastAsia="zh-TW"/>
        </w:rPr>
        <w:br w:type="page"/>
      </w:r>
      <w:bookmarkStart w:id="352" w:name="_Toc18216"/>
      <w:r>
        <w:rPr>
          <w:rFonts w:hint="eastAsia"/>
          <w:lang w:eastAsia="zh-TW"/>
        </w:rPr>
        <w:t>第三门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戒行</w:t>
      </w:r>
      <w:bookmarkEnd w:id="348"/>
      <w:bookmarkEnd w:id="349"/>
      <w:bookmarkEnd w:id="350"/>
      <w:bookmarkEnd w:id="351"/>
      <w:bookmarkEnd w:id="35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戒行中分为二章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正明随行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因示舍戒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  <w:bookmarkStart w:id="353" w:name="_Toc14715"/>
      <w:bookmarkStart w:id="354" w:name="_Toc11121"/>
      <w:bookmarkStart w:id="355" w:name="_Toc7032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</w:rPr>
      </w:pPr>
      <w:bookmarkStart w:id="356" w:name="_Toc11027"/>
      <w:bookmarkStart w:id="357" w:name="_Toc3489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正明随行</w:t>
      </w:r>
      <w:bookmarkEnd w:id="353"/>
      <w:bookmarkEnd w:id="354"/>
      <w:bookmarkEnd w:id="355"/>
      <w:bookmarkEnd w:id="356"/>
      <w:bookmarkEnd w:id="3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既受得此戒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秉之在心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必须广修方便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检察身口威仪之行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克志专崇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高慕前圣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持心后起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义顺于前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名为戒行。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蹑前科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示行相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教谓律藏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必依师学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行谓对治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唯在己修。由本兴心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禀教期行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今还如体而学而修。文明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检察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偏约行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然离过对治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非学不立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广修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理必兼含。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检察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心即行体。准《业疏》具三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持、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一心三用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无非顺受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方成随行。此谓能察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身口威仪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即所察。此二句须明成就二持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远离两犯。而云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且据粗非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约准今宗义通三业。上云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检察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正示修行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慕圣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明其标志。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犹定也。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通目三乘已成道者。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结示名义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持心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后起顺前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示随行义。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然则受是要期思愿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随是称愿修行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譬如筑营宫宅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先立院墙周匝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即谓坛场受体也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后便随处营构尽于一生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谓受后随行。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对体辨行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约法明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要期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即尽形断恶决绝之誓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即缘境周遍慈愍之心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合此二心混为一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即受体也。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称愿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要思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即随顺义。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约喻显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营宫宅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喻求圣道。下喻受随可知。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营构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谓造立屋宇。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若但有受无随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直是空愿之院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不免寒露之弊。若但有随无受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此行或随生死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又是局狭不周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譬如无院屋宇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不免怨贼之穿窬也。必须受随相资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方有所至。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互显相须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叙互缺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明缺随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寒露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喻无善盖覆。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谓困死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喻沉恶道。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明缺受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随生死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但是世善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非道基故。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又局狭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缘境不遍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恶心存故。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穿窬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谓穿壁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墙也。由无外院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其间房室容彼穿窬。此明无受防约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虽修善行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还为尘扰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丧失善根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如贼穿窬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盗窃财宝也。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今受具戒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招生乐果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为受为随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上明相须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其功一等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招生感果必有亲疏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故须显示。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受是助缘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未有行功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必须因随对境防拟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以此随行至得圣果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不亲受体。故知一受已后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尽寿已来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方便正念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护本所受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三善为体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则明戒行随相可修。若但有受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无随行者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反为戒欺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流入苦海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无戒可违。是故行者明须善识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业性灼然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非为滥述。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对显亲疏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明受疏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也。以坛场初受顿起虚愿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对境防约渐修实行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行即成因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因能感果。故《业疏》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故偏就行能起后习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不约虚愿来招乐果。然受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随二法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义必相须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但望牵生功有强弱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随虽感果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全自受生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受虽虚愿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终为随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本，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是则悬防发行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则受胜随微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起习招生则随强受弱。教文用与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学者宜知。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别彰行相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成随之相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一受等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举始终也。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对治智也。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摄妄缘也。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护本受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随顺义也。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入行心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即示二持成业处也。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三善体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明业性也。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则明等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示必修也。以知感果功在随中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则知徒受不持无益矣。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明无随之失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为戒欺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功业深重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犯致大罪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不如不受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激励之切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非抑退也。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通嘱末代也。令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诫精学也。一须识教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教有开制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二须识行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行有顺违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三须识业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业有善恶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四须识果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果有苦乐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必明此四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始可摄修。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业性等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如向所明顺持违犯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皆如业理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非妄抑扬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令生信故。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圆修者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既知受体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当发心时为成三聚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故于随行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随持一戒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禁恶不起即摄律仪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用智观察即摄善法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无非将护即摄众生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因成三行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果获三佛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由受起随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从因至果。故《业疏》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是故行人常思此行即三聚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故须域心于处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既知此意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当护如命如浮囊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略提大纲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余广如彼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咨尔后学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微细研详。且五浊深缠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四蛇未脱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与鬼畜而同处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为苦恼之交煎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岂得不念清升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坐守涂炭。纵有修奉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不得其门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徒务勤劬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终无所诣。若乃尽无穷之生死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截无边之业非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破无始之昏惑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证无上之法身者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唯戒一门最为要术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诸佛称叹遍在群经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诸祖弘持盛于前代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当须深信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迟疑。固当以受体为双眸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以随行为两足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受随相副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虽万行而可成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目足更资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虽千里而必至。自非同道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夫复何言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悲夫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每以两端开诱来学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一者入道须有始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期心必有终。言有始者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即须受戒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专志奉持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令于一切时中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对诸尘境常忆受体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吃饭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行住坐卧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语默动静不可暂忘也。言其终者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谓归心净土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决誓往生也。以五浊恶世末法之时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惑业深缠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惯习难断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自无道力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何由修证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故释迦出世五十余年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说无量法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应可度者皆悉已度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其未度者皆亦已作得度因缘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因缘虽多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难为造入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唯净土法门是修行径路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故诸经论偏赞净土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佛法灭尽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无量寿佛经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百年在世。十方劝赞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信不徒然。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见《芝苑遗编》卷三</w:t>
      </w:r>
      <w:bookmarkStart w:id="358" w:name="_Toc13992"/>
      <w:bookmarkStart w:id="359" w:name="_Toc23548"/>
      <w:bookmarkStart w:id="360" w:name="_Toc11406"/>
    </w:p>
    <w:p>
      <w:pPr>
        <w:pStyle w:val="4"/>
        <w:bidi w:val="0"/>
        <w:rPr>
          <w:rFonts w:hint="eastAsia"/>
        </w:rPr>
      </w:pPr>
      <w:r>
        <w:rPr>
          <w:rFonts w:hint="eastAsia"/>
          <w:lang w:eastAsia="zh-TW"/>
        </w:rPr>
        <w:br w:type="page"/>
      </w:r>
      <w:bookmarkStart w:id="361" w:name="_Toc14677"/>
      <w:bookmarkStart w:id="362" w:name="_Toc3341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因示舍戒</w:t>
      </w:r>
      <w:bookmarkEnd w:id="358"/>
      <w:bookmarkEnd w:id="359"/>
      <w:bookmarkEnd w:id="360"/>
      <w:bookmarkEnd w:id="361"/>
      <w:bookmarkEnd w:id="3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泛列经论舍相不同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舍、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二形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《善生经》加受恶戒时舍善戒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《俱舍论》八戒期心尽夜分终故舍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且列如此。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《杂心》四舍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者即作法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即起邪见。《善生》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即恶律仪。上五通五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具。《俱舍》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期心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义兼五戒。言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且列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示未尽故。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断善即起邪见者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邪见语通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未能的指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行宗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云：“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断善失戒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四舍之一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即生邪见远舍三宝。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今舍戒者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为舍已生随行为因之业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为舍初愿本受无作体耶？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已生为因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得圣无漏方倾善习。今所舍者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止是本体更不相续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言舍戒者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戒身种类灭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未舍之前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所有随中持行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名已生善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后未修者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名未生善。今明舍戒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为舍何者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问中乃约行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愿两审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答文方见已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未存亡。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答因业不失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。结业在心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行功不灭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不可舍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。乃证初果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无漏智力达罪福性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漏业方倾。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习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谓集因也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明无作体失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不相续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失未生善也。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戒身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即受体无作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种类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即相续善行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二皆云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证上可知。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作法舍中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具缘有五。初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是住自性者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所对人境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若无出家人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随得白衣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外道相解者成。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有舍心。四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边不领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前人不解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并不成舍。五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一说便成。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住自性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即具本受体也。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凡夫退位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知何不为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带戒犯非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业则难拔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故开舍戒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往来无障。即是大圣善达机缘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任物垂教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号法王也。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叙机劣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。内凡以上不羸不舍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已前皆容有退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退位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即外凡也。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显开意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谓开舍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谓再受。善恶两通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结叹权巧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者得其自在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于法自在故称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体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63" w:name="a13"/>
      <w:bookmarkEnd w:id="363"/>
      <w:bookmarkStart w:id="364" w:name="_Toc9614"/>
      <w:bookmarkStart w:id="365" w:name="_Toc8663"/>
      <w:bookmarkStart w:id="366" w:name="_Toc26949"/>
    </w:p>
    <w:p>
      <w:pPr>
        <w:pStyle w:val="3"/>
        <w:bidi w:val="0"/>
        <w:rPr>
          <w:rFonts w:hint="eastAsia" w:ascii="华文中宋" w:hAnsi="华文中宋" w:eastAsia="华文中宋" w:cs="华文中宋"/>
          <w:szCs w:val="28"/>
        </w:rPr>
      </w:pPr>
      <w:r>
        <w:rPr>
          <w:rFonts w:hint="eastAsia"/>
          <w:lang w:eastAsia="zh-TW"/>
        </w:rPr>
        <w:br w:type="page"/>
      </w:r>
      <w:bookmarkStart w:id="367" w:name="_Toc25760"/>
      <w:bookmarkStart w:id="368" w:name="_Toc10607"/>
      <w:r>
        <w:rPr>
          <w:rFonts w:hint="eastAsia"/>
          <w:lang w:eastAsia="zh-TW"/>
        </w:rPr>
        <w:t>第四门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戒相</w:t>
      </w:r>
      <w:bookmarkEnd w:id="364"/>
      <w:bookmarkEnd w:id="365"/>
      <w:bookmarkEnd w:id="366"/>
      <w:bookmarkEnd w:id="367"/>
      <w:bookmarkEnd w:id="3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威仪行成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随所施造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动则称法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美德光显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故名戒相。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初即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承前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随戒释相篇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中以戒本为相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与此异者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此约行明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彼就法辨。然行必循法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法必轨行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动则称法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岂不明乎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戒相有二义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约行为相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以法为相。《事钞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标宗显德篇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中约行为相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即此略文也。《事钞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随戒释相篇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中以法为相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即今编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所引据也。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上来第一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69" w:name="_Toc28672"/>
      <w:bookmarkStart w:id="370" w:name="_Toc31659"/>
      <w:bookmarkStart w:id="371" w:name="_Toc19528"/>
      <w:bookmarkStart w:id="372" w:name="_Toc23684"/>
    </w:p>
    <w:p>
      <w:pPr>
        <w:pStyle w:val="2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373" w:name="_Toc13682"/>
      <w:bookmarkStart w:id="374" w:name="_Toc12626"/>
      <w:r>
        <w:rPr>
          <w:rFonts w:hint="eastAsia"/>
          <w:spacing w:val="20"/>
          <w:lang w:eastAsia="zh-TW"/>
        </w:rPr>
        <w:t>持犯篇</w:t>
      </w:r>
      <w:bookmarkEnd w:id="369"/>
      <w:bookmarkEnd w:id="370"/>
      <w:bookmarkEnd w:id="371"/>
      <w:bookmarkEnd w:id="372"/>
      <w:bookmarkEnd w:id="373"/>
      <w:bookmarkEnd w:id="3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然戒是生死舟航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出家宗要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受者法界为量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持者麟角犹多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良由未晓本诠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故得随尘生染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此既圣贤同有钦序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不论。故直笔舒之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略分四别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此即体通出离之道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即谓出生众行之本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谓方便修成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顺本受体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四者戒相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即此篇所明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亘通篇聚。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标叹戒功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。依此净戒行越苦海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舟航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。凡入道门无不禀戒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宗要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明多犯所以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。受时遍境俱发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。随中一行犹难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麟角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麟是瑞兽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国君有道乃现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止有一角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举此喻其少耳。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受多持少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患在迷教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良由等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即目律教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即是毁犯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示意列章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引圣为况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显今须述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列示章门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通出离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贯彻因果故。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生众行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基址义故。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顺本受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是随行故。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通篇聚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属教诠故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通亘篇聚者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是即以戒本为相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就法而辨。文举篇聚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局具戒言。若五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如《济缘》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云：“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罪无篇聚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至于大重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小轻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趣果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义则不别也。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《事钞》中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标示戒法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戒相四种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前后文凡两出。其中戒法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前后文义大同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今并编入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内。唯戒相一种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前后有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前约行言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后就法辨。就法中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广示持犯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卷帙繁重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故今别立“持犯篇”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具明此义。前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中第四门戒相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仅明约行一义耳。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何者为相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如后释戒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三科束之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一所犯境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二成犯相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三开不犯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总为相矣。更以义求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亦为三别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犯与不犯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犯中有轻重不同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根本差别。统论其相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不出心境。如下更解。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1119"/>
        <w:gridCol w:w="1306"/>
        <w:gridCol w:w="820"/>
        <w:gridCol w:w="1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相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所犯境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境</w:t>
            </w:r>
          </w:p>
        </w:tc>
        <w:tc>
          <w:tcPr>
            <w:tcW w:w="8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犯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楷体" w:hAnsi="楷体" w:eastAsia="楷体" w:cs="楷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1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成犯相</w:t>
            </w:r>
          </w:p>
        </w:tc>
        <w:tc>
          <w:tcPr>
            <w:tcW w:w="13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心境合</w:t>
            </w:r>
          </w:p>
        </w:tc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楷体" w:hAnsi="楷体" w:eastAsia="楷体" w:cs="楷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方便（因）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3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根本（果）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开不犯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心境互缺</w:t>
            </w:r>
          </w:p>
        </w:tc>
        <w:tc>
          <w:tcPr>
            <w:tcW w:w="26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不犯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何以不但释相而总论四戒者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戒是一也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轨凡从圣名法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总摄归心名体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三业造修名行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览而可别名相。由法成体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因体起行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行必据相。当知相者即是法相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复是体相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又是行相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无别相也。若昧余三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直尔释相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既无由序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不知所来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徒自寻条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终难究本。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前明戒法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但述功能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次明戒体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唯论业性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后明戒行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略示摄修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若非辨相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一无所晓。何以然耶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法无别法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即相是法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体无别体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总相为体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行无别行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履相成行。是故学者于此一门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深须研考。然相所在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唯指教诠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举要示相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缘虽多少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不出心境。罪无自体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必假缘构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非境不起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非心不成。若晓此意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类通一切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皎如指掌。余更如文。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持犯中分为二门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持犯总义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持犯别相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以总收别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前后相照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持犯方明。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见《事钞记》卷十五</w:t>
      </w:r>
      <w:bookmarkStart w:id="375" w:name="_Toc21395"/>
      <w:bookmarkStart w:id="376" w:name="_Toc24691"/>
      <w:bookmarkStart w:id="377" w:name="_Toc26909"/>
    </w:p>
    <w:p>
      <w:pPr>
        <w:pStyle w:val="3"/>
        <w:bidi w:val="0"/>
        <w:rPr>
          <w:rFonts w:hint="eastAsia" w:ascii="华文中宋" w:hAnsi="华文中宋" w:eastAsia="华文中宋" w:cs="华文中宋"/>
          <w:b/>
          <w:bCs/>
          <w:color w:val="auto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378" w:name="_Toc11567"/>
      <w:bookmarkStart w:id="379" w:name="_Toc6821"/>
      <w:r>
        <w:rPr>
          <w:rFonts w:hint="eastAsia"/>
          <w:lang w:eastAsia="zh-TW"/>
        </w:rPr>
        <w:t>第一门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持犯总义</w:t>
      </w:r>
      <w:bookmarkEnd w:id="375"/>
      <w:bookmarkEnd w:id="376"/>
      <w:bookmarkEnd w:id="377"/>
      <w:bookmarkEnd w:id="378"/>
      <w:bookmarkEnd w:id="3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义中分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持犯名字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持犯体状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成就处所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辨犯优劣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方便趣果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缺缘不成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境想分别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别简性重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广斥愚教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380" w:name="_Toc18953"/>
      <w:bookmarkStart w:id="381" w:name="_Toc13588"/>
      <w:bookmarkStart w:id="382" w:name="_Toc2834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 w:ascii="华文中宋" w:hAnsi="华文中宋" w:eastAsia="华文中宋" w:cs="华文中宋"/>
          <w:b/>
          <w:bCs/>
          <w:color w:val="auto"/>
          <w:szCs w:val="28"/>
          <w:lang w:eastAsia="zh-TW"/>
        </w:rPr>
      </w:pPr>
      <w:bookmarkStart w:id="383" w:name="_Toc13515"/>
      <w:bookmarkStart w:id="384" w:name="_Toc16171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持犯名字</w:t>
      </w:r>
      <w:bookmarkEnd w:id="380"/>
      <w:bookmarkEnd w:id="381"/>
      <w:bookmarkEnd w:id="382"/>
      <w:bookmarkEnd w:id="383"/>
      <w:bookmarkEnd w:id="38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名即是字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连绵为语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无劳强分。持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犯两名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并望受体违顺为名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寻文可见。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二持：止持、作持。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二犯：作犯、止犯。</w:t>
      </w:r>
    </w:p>
    <w:p>
      <w:pPr>
        <w:keepNext w:val="0"/>
        <w:keepLines w:val="0"/>
        <w:pageBreakBefore w:val="0"/>
        <w:widowControl w:val="0"/>
        <w:tabs>
          <w:tab w:val="left" w:pos="1749"/>
          <w:tab w:val="left" w:pos="30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止持←→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作犯</w:t>
      </w:r>
    </w:p>
    <w:p>
      <w:pPr>
        <w:keepNext w:val="0"/>
        <w:keepLines w:val="0"/>
        <w:pageBreakBefore w:val="0"/>
        <w:widowControl w:val="0"/>
        <w:tabs>
          <w:tab w:val="left" w:pos="1749"/>
          <w:tab w:val="left" w:pos="30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作持</w:t>
      </w: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←→</w:t>
      </w:r>
      <w:r>
        <w:rPr>
          <w:rFonts w:hint="eastAsia" w:ascii="楷体" w:hAnsi="楷体" w:eastAsia="楷体" w:cs="楷体"/>
          <w:color w:val="000000"/>
          <w:sz w:val="28"/>
          <w:szCs w:val="28"/>
          <w:lang w:eastAsia="zh-TW"/>
        </w:rPr>
        <w:t>止犯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　俗众所受五戒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作犯二义。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先解二持。言止持者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方便正念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护本所受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禁防身口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不造诸恶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目之曰止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止而无违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戒体光洁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顺本所受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称之曰持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持由止成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号止持戒。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初牒名。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释止义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起对治也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离邪染也。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且据七支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必通三业。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释持义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明作持。策勤三业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修习戒行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有善起护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释作义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三节同前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应以前文续之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次释二犯。言作犯者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内具三毒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我倒在怀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鼓动身口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违理造境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作而有违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污本所受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名之曰犯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犯由作成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故曰作犯。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释作义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。初二句起业本也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所造业也。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释犯义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言止犯者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良以痴心怠慢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行违本受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于胜业厌不修学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故名为止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止而有违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反彼受愿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故名为犯。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释止义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作犯造恶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则通三毒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止犯慢法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偏对痴心。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依上《事钞》二持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二犯之文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分配对照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</w:t>
      </w:r>
    </w:p>
    <w:tbl>
      <w:tblPr>
        <w:tblStyle w:val="19"/>
        <w:tblW w:w="99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1186"/>
        <w:gridCol w:w="2012"/>
        <w:gridCol w:w="2306"/>
        <w:gridCol w:w="2276"/>
        <w:gridCol w:w="13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止持</w:t>
            </w:r>
          </w:p>
        </w:tc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方便正念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禁防身口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云必通三业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不造诸恶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护本所受</w:t>
            </w:r>
          </w:p>
        </w:tc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止而无违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戒体光洁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顺本所受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作持</w:t>
            </w:r>
          </w:p>
        </w:tc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修习戒行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策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勤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三业</w:t>
            </w:r>
          </w:p>
        </w:tc>
        <w:tc>
          <w:tcPr>
            <w:tcW w:w="2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有善起护</w:t>
            </w:r>
          </w:p>
        </w:tc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作而无违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戒体光洁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顺本所受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作犯</w:t>
            </w:r>
          </w:p>
        </w:tc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三毒我倒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鼓动身口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作三业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造境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违理</w:t>
            </w:r>
          </w:p>
        </w:tc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作而有违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污本所受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止犯</w:t>
            </w:r>
          </w:p>
        </w:tc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痴心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怠慢</w:t>
            </w:r>
          </w:p>
        </w:tc>
        <w:tc>
          <w:tcPr>
            <w:tcW w:w="2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不修胜业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行违本受</w:t>
            </w:r>
          </w:p>
        </w:tc>
        <w:tc>
          <w:tcPr>
            <w:tcW w:w="2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止而有违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反彼受愿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已上分释持犯四种名义竟。《戒疏》中别明单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双持犯义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今撮略疏记诸文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附示其概。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　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中所明单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双持犯义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略分二意。初约心用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后约教行。初约心用者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此乃持奉用心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非正简判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故一切诸戒皆有双持双犯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俗众所受五戒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八戒悉具此义。以凡持一戒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必起护心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望离恶边即成止持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望起护边复是作持。两犯亦尔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违教作恶即作犯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不思对治即止犯。此谓二持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二犯各自相通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非谓持中有犯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以善恶行别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违顺心乖故也。后约教行者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简判诸戒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正用此义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是须有教令行者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方具双持双犯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自余杀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盗等无教开作者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并属单持单犯耳。故教行双持双犯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唯道众戒中有之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比丘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戒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本二百五十戒中有二十六戒具双持犯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）。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例如某事教制须行者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依教而作为作持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望无违犯是止持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不依教而作为止犯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望有违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是作犯。若俗众所受五戒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唯是单持单犯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与此教行双持犯不相涉也。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持犯名字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85" w:name="_Toc5091"/>
      <w:bookmarkStart w:id="386" w:name="_Toc11542"/>
      <w:bookmarkStart w:id="387" w:name="_Toc9710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388" w:name="_Toc6343"/>
      <w:bookmarkStart w:id="389" w:name="_Toc13867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持犯体状</w:t>
      </w:r>
      <w:bookmarkEnd w:id="385"/>
      <w:bookmarkEnd w:id="386"/>
      <w:bookmarkEnd w:id="387"/>
      <w:bookmarkEnd w:id="388"/>
      <w:bookmarkEnd w:id="3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明体状。余义废之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直论正解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出体有二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一就能持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二就所持。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删古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有人立十善为止持体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十恶为作犯体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四弘等为作持体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违此名止犯体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不明化行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于理颇疏。委如彼破。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所二体并依本宗制教而立。文中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例略犯字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义须具之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非谓施慈等行都不修之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但非持犯体耳。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言能持者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用心为体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身口是具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是三种业皆但是心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备具三种业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当审观其意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如后更解。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若不思虑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故以意思为能持犯体。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以身口色但是成业之缘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非正业本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不名为业。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初即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推业之本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彼又续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离心无思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无身口业。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本律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业是主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身口由成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故偏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之以明成否。而言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如律结犯并问何心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诸不犯中例开忘误。下指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即第三章。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云三业皆但是心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此即心王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得上定意思为体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用分耳。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推三业之本故就体论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此定成业之能故从用说。若尔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何不如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从本明者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体通四阴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用局行心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舍通从局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论业弥显。又复心未必是思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思必是心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体不兼用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用必得体。今云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用齐收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义无乖异。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《成论》由是当宗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故可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为证。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皆是心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此指意识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犹通四阴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须至行心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行即意思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以思从心起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身口二业复由思成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今从业本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故言心耳。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受中作戒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色心为体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今此能持即是随作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但云思心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受随应等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受取缘成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必须兼色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随取成业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但约心论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学者深思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方见远致。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《芝苑》云：“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一切事法为所持犯体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此正义也。言事法者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各具善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恶二种。于善恶事法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心起顺违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故有二持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两犯生焉。违顺之心即能持犯体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善恶事法即所持犯体。持犯既因事法而生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故今以一切事法为所持犯体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岂不然乎。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见《芝苑遗编》卷一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持犯体状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390" w:name="_Toc9964"/>
      <w:bookmarkStart w:id="391" w:name="_Toc6625"/>
      <w:bookmarkStart w:id="392" w:name="_Toc11251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393" w:name="_Toc20797"/>
      <w:bookmarkStart w:id="394" w:name="_Toc26229"/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成就处所</w:t>
      </w:r>
      <w:bookmarkEnd w:id="390"/>
      <w:bookmarkEnd w:id="391"/>
      <w:bookmarkEnd w:id="392"/>
      <w:bookmarkEnd w:id="393"/>
      <w:bookmarkEnd w:id="3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成就处所中分为三节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一约三心明止持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二约行心明四行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三约三业明四行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是章分为三节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悉依钞疏原科。若详审是章文义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或可分为两科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就四心以明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就三业以明。就四心以明中又分为二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初约三心明止持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二约行心明四行。如是较为明晰也。</w:t>
      </w:r>
      <w:bookmarkStart w:id="395" w:name="_Toc11658"/>
      <w:bookmarkStart w:id="396" w:name="_Toc14101"/>
      <w:bookmarkStart w:id="397" w:name="_Toc1938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398" w:name="_Toc7608"/>
      <w:bookmarkStart w:id="399" w:name="_Toc11013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约三心明止持</w:t>
      </w:r>
      <w:bookmarkEnd w:id="395"/>
      <w:bookmarkEnd w:id="396"/>
      <w:bookmarkEnd w:id="397"/>
      <w:bookmarkEnd w:id="398"/>
      <w:bookmarkEnd w:id="3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前将止持对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无染污以明止持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行前三心得有持义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此之三心非业非记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流入行心方成别业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故分四阴以为二分。岂非本有戒体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外无染污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光洁纯净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受体是记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。据此非持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取本受体说名为持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。古人目为端拱止持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以非造作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任运成故。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别简四心分二所以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。统论四行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止持有二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余之三种并局行心故也。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释疑。问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三心何分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了别所缘境名识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即通指六识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取所领之相名想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谓取所领六尘之相则为六想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领纳所缘名受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谓六触因缘生六受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一一各有苦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不苦不乐三受之异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皆从违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非违非顺而生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造作之心能趣于果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谓六受之后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各起善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不动业等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亦名六思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思即是业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若大乘经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列次不同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由受生想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从想起行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由行成识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今依小论则识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以取最初一念了别之心名识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次起想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复次领纳名受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后起业思造作名行。问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破毁之人有此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持否？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据《事钞》中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犯一重戒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余戒常净俨然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是则持毁皆有持义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今文且从持说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谓分四心以明二止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三心中止此科所明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心中止则如后述。三心非业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本不名持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但望受体说有持义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以持是记业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无记非持故。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此由古谓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但不作恶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今约四心分为二别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则无前滥。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见《事钞记》卷二十六</w:t>
      </w:r>
      <w:bookmarkStart w:id="400" w:name="_Toc12353"/>
      <w:bookmarkStart w:id="401" w:name="_Toc6673"/>
      <w:bookmarkStart w:id="402" w:name="_Toc2530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03" w:name="_Toc12157"/>
      <w:bookmarkStart w:id="404" w:name="_Toc23334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约行心明四行</w:t>
      </w:r>
      <w:bookmarkEnd w:id="400"/>
      <w:bookmarkEnd w:id="401"/>
      <w:bookmarkEnd w:id="402"/>
      <w:bookmarkEnd w:id="403"/>
      <w:bookmarkEnd w:id="4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就治行明止持者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必入行心方得成就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前之三心不名为持。善性便有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无记无。如欲离过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作意遮约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或对境防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或起心护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岂彼无记而得成持。若据作持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例同后止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既就境论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三心非分。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明二持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明止持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。以非思虑不成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必入等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拣三心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拣二性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举事显相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明作持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同后止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简前三心止故。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若据二犯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行心成就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前言持者三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今言犯者三毒为行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前三亦无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受等通善恶行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局不善性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明两犯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亦约四心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三性以定行体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寻文可了。注中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以行通善恶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注分善恶者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以行心语通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恐相滥故。三善同时而不相离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三恶相别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其性相违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作犯多是贪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止犯率由痴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一往大判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非不互兼。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见《事钞记》卷二十六</w:t>
      </w:r>
      <w:bookmarkStart w:id="405" w:name="_Toc19354"/>
      <w:bookmarkStart w:id="406" w:name="_Toc29375"/>
      <w:bookmarkStart w:id="407" w:name="_Toc728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08" w:name="_Toc18995"/>
      <w:bookmarkStart w:id="409" w:name="_Toc5896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约三业明四行</w:t>
      </w:r>
      <w:bookmarkEnd w:id="405"/>
      <w:bookmarkEnd w:id="406"/>
      <w:bookmarkEnd w:id="407"/>
      <w:bookmarkEnd w:id="408"/>
      <w:bookmarkEnd w:id="4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后三业明成就。身二持者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离杀等过名身止持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受食食等名身作持。口二持者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离口四过名止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净语等名作。身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口各二犯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反上应知。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明身口业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明二持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明二犯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反上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盗等名身作犯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不受食名身止犯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为口四过名口作犯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不作净语名口止犯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并略举事配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余者例说。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于制教中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俗众唯有止持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作犯。其作持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止犯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依原文具录而示四行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应知受食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净语等事与俗众无涉。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单意业中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不成持犯。若动身口思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亦成持犯。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单意业中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意至身口名身口业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未至身口则名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单意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判不成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明通成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。筹度所为事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。虽未动相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即属身口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不妨上文。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律制身口思者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谓计度身口所作事故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粗著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判属身口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《戒疏》中释此科义有两解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一约身口思释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二约重缘释。《事钞》撰述先成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止有初解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故《事钞》言戒相时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每唯举身口者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即依此释也。逮后撰《戒疏》时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乃列两释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其第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二释如下段记文所引。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若准《戒疏》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上是初解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后复解云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独头心念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忽起缘非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不名为犯。重缘向念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可得思觉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而不制约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即入犯科。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任情两取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后为正义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顺今宗故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意已成犯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何以前约身口明成就耶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就意辨成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皆远方便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心念果罪少分有之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大论趣果须至身口。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世云小乘不制意地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此由不辨假实两宗制限深浅故也。小乘实宗定不制意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动色成犯。假宗制意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但约重缘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简非瞥尔。是则三宗历然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大小无滥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学者至此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宜须精究。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简非瞥尔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瞥尔单意制限大乘。瞥尔亦名独头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即前《资持》引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所云独头心念也。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第三章成就处所大意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撮录列表如下。</w:t>
      </w:r>
    </w:p>
    <w:tbl>
      <w:tblPr>
        <w:tblStyle w:val="19"/>
        <w:tblW w:w="461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978"/>
        <w:gridCol w:w="685"/>
        <w:gridCol w:w="1129"/>
        <w:gridCol w:w="4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约三心明止持</w:t>
            </w:r>
          </w:p>
        </w:tc>
        <w:tc>
          <w:tcPr>
            <w:tcW w:w="166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善恶未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著）</w:t>
            </w:r>
          </w:p>
        </w:tc>
        <w:tc>
          <w:tcPr>
            <w:tcW w:w="11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止持</w:t>
            </w:r>
          </w:p>
        </w:tc>
        <w:tc>
          <w:tcPr>
            <w:tcW w:w="4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三心无记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本不名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望受体是记业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说有持义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约行心明四行</w:t>
            </w:r>
          </w:p>
        </w:tc>
        <w:tc>
          <w:tcPr>
            <w:tcW w:w="166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行心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流入行心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思心成业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善恶乃异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止持</w:t>
            </w:r>
          </w:p>
        </w:tc>
        <w:tc>
          <w:tcPr>
            <w:tcW w:w="47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（行心通三性）三性中唯局无贪等三善为行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作持</w:t>
            </w:r>
          </w:p>
        </w:tc>
        <w:tc>
          <w:tcPr>
            <w:tcW w:w="47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作犯</w:t>
            </w:r>
          </w:p>
        </w:tc>
        <w:tc>
          <w:tcPr>
            <w:tcW w:w="47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三性中唯局贪等三恶为行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止犯</w:t>
            </w:r>
          </w:p>
        </w:tc>
        <w:tc>
          <w:tcPr>
            <w:tcW w:w="47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约三业明四行</w:t>
            </w:r>
          </w:p>
        </w:tc>
        <w:tc>
          <w:tcPr>
            <w:tcW w:w="75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75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9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意</w:t>
            </w:r>
          </w:p>
        </w:tc>
        <w:tc>
          <w:tcPr>
            <w:tcW w:w="65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9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1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有二释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4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约身口思释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发心筹度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将由身口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尚未动相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此心粗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著，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判属身口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而非单意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9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1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约重缘释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谓以后念还追前事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自不制约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是为重缘向念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而非瞥尔单意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成就处所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410" w:name="_Toc2815"/>
      <w:bookmarkStart w:id="411" w:name="_Toc6529"/>
      <w:bookmarkStart w:id="412" w:name="_Toc10659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413" w:name="_Toc12421"/>
      <w:bookmarkStart w:id="414" w:name="_Toc26095"/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辨犯优劣</w:t>
      </w:r>
      <w:bookmarkEnd w:id="410"/>
      <w:bookmarkEnd w:id="411"/>
      <w:bookmarkEnd w:id="412"/>
      <w:bookmarkEnd w:id="413"/>
      <w:bookmarkEnd w:id="4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辨犯优劣中分为四节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一约三性辨犯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二将心望境辨犯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三单心辨犯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四有心无心辨犯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化制两教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辨业天乖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制则从教重轻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化则论心浓薄。教唯楷定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缘具则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例入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刑科。心既不常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动发则须分体性。因果既异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制斯分。必昧宗途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未穷业本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故先料简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委示来蒙。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第四章中有四节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二兼明化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局化教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局制教。若犯性戒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具受化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制二罪。若犯遮戒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唯受制罪。</w:t>
      </w:r>
      <w:bookmarkStart w:id="415" w:name="_Toc17371"/>
      <w:bookmarkStart w:id="416" w:name="_Toc28843"/>
      <w:bookmarkStart w:id="417" w:name="_Toc2840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18" w:name="_Toc31572"/>
      <w:bookmarkStart w:id="419" w:name="_Toc993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约三性辨犯</w:t>
      </w:r>
      <w:bookmarkEnd w:id="415"/>
      <w:bookmarkEnd w:id="416"/>
      <w:bookmarkEnd w:id="417"/>
      <w:bookmarkEnd w:id="418"/>
      <w:bookmarkEnd w:id="41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三性辨犯中分为三项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一明起业之源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二约三性示相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三结示伤叹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420" w:name="_Toc1664"/>
      <w:bookmarkStart w:id="421" w:name="_Toc16542"/>
      <w:bookmarkStart w:id="422" w:name="_Toc6875"/>
    </w:p>
    <w:p>
      <w:pPr>
        <w:pStyle w:val="6"/>
        <w:bidi w:val="0"/>
        <w:rPr>
          <w:rFonts w:hint="eastAsia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423" w:name="_Toc15644"/>
      <w:bookmarkStart w:id="424" w:name="_Toc15564"/>
      <w:r>
        <w:rPr>
          <w:rFonts w:hint="eastAsia"/>
          <w:lang w:eastAsia="zh-TW"/>
        </w:rPr>
        <w:t>第一项　明起业之源</w:t>
      </w:r>
      <w:bookmarkEnd w:id="420"/>
      <w:bookmarkEnd w:id="421"/>
      <w:bookmarkEnd w:id="422"/>
      <w:bookmarkEnd w:id="423"/>
      <w:bookmarkEnd w:id="4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起业要托三毒而生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然毒之所起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我心为本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此义广张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行人须识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中具明业相。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示业本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。业无自性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必假缘生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缘虽众多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由境发毒构造成业。境是外缘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毒从内发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故明起业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推三毒。毒从我生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我即妄计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即斯妄计是业之本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故名妄业。经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一切业障海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皆从妄想生。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谛求妄本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毕竟无依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但是一心随缘不觉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以不觉故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硁然计我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由我起毒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因毒生业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业成感果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果全是苦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苦即生死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流浪出没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造受更资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如是亿劫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莫知所止。从本至末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就果推因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少识妄源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粗知苦本。诸贤览此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岂不自思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悲夫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请寻后篇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不复烦引。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今略述起罪必约三性而生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受报浅深并由意业为本。故《明了论》解云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破戒得罪轻重不定。有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心破轻戒得罪重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无惭羞心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作无畏难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或由见起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或由不信生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谓非佛制此戒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或不信破此戒得此报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或由疑生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为定佛制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为非佛制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为定得报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不定得报。若由如此心破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得罪便重。若不由如此心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偶尔破戒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重翻成轻。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正叙重轻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示犯报分齐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。上二句明犯从心起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示因差也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下二句明报约心分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即心体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心虽万状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论体唯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二是有记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一号无记。然据善心应受福报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由心愚痴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损境义一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制教二俱有犯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但业有少轻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制还依教。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意业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谓能造之主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总上三性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但性据始起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业取已成。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明制轻业重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为四。初二句无惭心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无畏难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者释无惭相。次二句邪见心。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四句不信心又二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一不信圣教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二不信果报。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或疑下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五句疑惑心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同上二种。三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明制重业轻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反上四心可解。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《事钞》引《了论》解显重轻相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《资持》释文至为明晰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今依其文列表如下。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1"/>
        <w:gridCol w:w="1467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制轻业重（以重心破轻戒得罪重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邪见心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不信心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不信圣教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不信果报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疑惑心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疑圣教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疑果报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9"/>
        <w:gridCol w:w="1477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制重业轻（以轻心破重戒得罪轻）</w:t>
            </w:r>
          </w:p>
        </w:tc>
        <w:tc>
          <w:tcPr>
            <w:tcW w:w="33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无邪见心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有信心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信圣教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信果报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无疑惑心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不疑圣教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不疑果报</w:t>
            </w:r>
          </w:p>
        </w:tc>
      </w:tr>
    </w:tbl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425" w:name="_Toc6454"/>
      <w:bookmarkStart w:id="426" w:name="_Toc4029"/>
      <w:bookmarkStart w:id="427" w:name="_Toc7450"/>
    </w:p>
    <w:p>
      <w:pPr>
        <w:pStyle w:val="6"/>
        <w:bidi w:val="0"/>
        <w:rPr>
          <w:rFonts w:hint="eastAsia"/>
          <w:lang w:eastAsia="zh-TW"/>
        </w:rPr>
      </w:pPr>
      <w:bookmarkStart w:id="428" w:name="_Toc284"/>
      <w:bookmarkStart w:id="429" w:name="_Toc2660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约三性示相</w:t>
      </w:r>
      <w:bookmarkEnd w:id="425"/>
      <w:bookmarkEnd w:id="426"/>
      <w:bookmarkEnd w:id="427"/>
      <w:bookmarkEnd w:id="428"/>
      <w:bookmarkEnd w:id="42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约三性示相中分为三支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二不善心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三无记心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430" w:name="_Toc12774"/>
      <w:bookmarkStart w:id="431" w:name="_Toc22537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善心</w:t>
      </w:r>
      <w:bookmarkEnd w:id="430"/>
      <w:bookmarkEnd w:id="4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初善心者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虽非粗恶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然是无知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结业乃轻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违制无别。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如《僧祇》中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知事暗于戒相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互用三宝物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随所违者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并结上罪。或见他厌生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与其死具。看俗杀生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教令早与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勿使苦恼。此并慈心造罪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境违重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不以无知便开不犯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由是可学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皆结根本。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明好心犯盗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明慈心犯杀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示犯所以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432" w:name="_Toc19726"/>
      <w:bookmarkStart w:id="433" w:name="_Toc1002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不善心</w:t>
      </w:r>
      <w:bookmarkEnd w:id="432"/>
      <w:bookmarkEnd w:id="4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次不善心者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痴三毒所起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鼓发七支故。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识知戒相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或复暗学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轻慢教网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毁訾佛语。如《明了论》述云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有四种粗恶意犯罪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一者浊重贪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二者不信业报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四者轻慢佛语。故心而造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则得重果。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以此文证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由无惭愧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初无改悔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是不善心。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。上二句别举犯人学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不学故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下二句合明心相。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初是总相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摄一切故。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浊重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且约三时无悔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名上品心。下三别相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开痴心故。二是邪见心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三即放逸心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慢心。</w:t>
      </w:r>
      <w:r>
        <w:rPr>
          <w:rFonts w:hint="eastAsia" w:ascii="华文中宋" w:hAnsi="华文中宋" w:eastAsia="华文中宋" w:cs="华文中宋"/>
          <w:imprint w:val="0"/>
          <w:color w:val="FFFFFF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二句总示业报。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钞家结示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无惭无愧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即是不善始终二心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该前四种一一相兼。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初无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古记云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犹都也。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434" w:name="_Toc1243"/>
      <w:bookmarkStart w:id="435" w:name="_Toc1107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无记心</w:t>
      </w:r>
      <w:bookmarkEnd w:id="434"/>
      <w:bookmarkEnd w:id="4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无记多别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无情局无记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有情通三性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就情中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报色是无记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心则通三性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三心局无记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行心通三性。下明二种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初纵放者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谓泛尔无记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次约睡狂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即昏迷无记。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▲《事钞》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非摄护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随流任性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意非善恶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泛尔而造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并通摄犯。唯除恒怀护持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误妄而造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此非心使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不感来果。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即如上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遂成业果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通前结正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中无记感报。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初句指前未尽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犹止也。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或教他犯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或自业相成犯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如自安杀具等。若据果成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虽在无记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由假方便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通前等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自业相成者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自起方便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后趣正果。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无记无业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云何有报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解有二。初言感报者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谓先有方便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后入无记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业成在无记心中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故言感报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而实无记非记果也。二者不感总报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非不别受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如经中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头陀比丘不觉杀生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彼生命过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野猪中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山上举石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即因崩下还杀比丘。如《成论》中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睡眠成业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是无记业。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初问中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征上指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约方便释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狂无记也。初明因前故感报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明正成则非报。二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约总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别两报释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。此义通前两种无记。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总报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谓地狱总受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别报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谓余趣别受。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前证上纵放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后证上睡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狂。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未详何经。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是无记心。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如前无记有不犯者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其相如何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谓学知戒相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善达持犯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心常兢厉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偶尔妄迷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由非意缘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故开不犯。如扶持木石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失手杀人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并非结限。反上所怀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并结正犯。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次问中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征前开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初叙学人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非学人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翻对可解。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依上钞文之意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唯有学人可开迷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忘。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若不学人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虽于境迷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忘，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亦结正罪。《事钞记》卷二十七中广明不学无知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其叙结本意文与此大同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但后例开句法中则不学亦可开迷。《资持记》有问答释疑文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附录于下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以资参考。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“问：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前云随戒境想唯开学人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今不学人何以开耶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前文叙结且据大判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不妨不学准例同开。若以义求则迷事不别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若取文证则《戒疏》显然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此不繁引。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3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436" w:name="_Toc12530"/>
      <w:bookmarkStart w:id="437" w:name="_Toc14102"/>
      <w:bookmarkStart w:id="438" w:name="_Toc24538"/>
      <w:bookmarkStart w:id="439" w:name="_Toc22233"/>
      <w:bookmarkStart w:id="440" w:name="_Toc16113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结示伤叹</w:t>
      </w:r>
      <w:bookmarkEnd w:id="436"/>
      <w:bookmarkEnd w:id="437"/>
      <w:bookmarkEnd w:id="438"/>
      <w:bookmarkEnd w:id="439"/>
      <w:bookmarkEnd w:id="4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然则业苦绵积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虚纵身口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污染尘境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既无三善可附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唯加三恶苦轮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以此经生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可为叹息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i w:val="0"/>
          <w:iCs w:val="0"/>
          <w:sz w:val="28"/>
          <w:szCs w:val="28"/>
          <w:u w:val="single"/>
          <w:lang w:eastAsia="zh-TW"/>
        </w:rPr>
        <w:t>示生死长久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业苦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通举因果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谓出没久远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谓造受众多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别示苦果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嗟毁犯陷坠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。随妄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无三善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多恶因也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加三恶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无善果也。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凭也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经生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犹度世也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且夫心缘境发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果自因成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造受更资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流长劫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因缘遇会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形影无差。至于火烁汤煎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痛非可忍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霜寒冰冻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声不可闻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万苦冲心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如镕铁聚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翻思往业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虽悔何追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矧乃戴角披毛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飞空潜水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气命系于屠猎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血肉委于庖厨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或复炬口针咽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饥虚切体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臭脓秽屎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食啖聊生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信乎祸福无门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升沉由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含灵蠢蠢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生死悠悠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方便多门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其谁一悟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辞虽繁费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意复何穷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41" w:name="_Toc29982"/>
      <w:bookmarkStart w:id="442" w:name="_Toc9548"/>
      <w:bookmarkStart w:id="443" w:name="_Toc9807"/>
      <w:bookmarkStart w:id="444" w:name="_Toc17890"/>
      <w:bookmarkStart w:id="445" w:name="_Toc19976"/>
      <w:r>
        <w:rPr>
          <w:rFonts w:hint="eastAsia"/>
          <w:lang w:eastAsia="zh-TW"/>
        </w:rPr>
        <w:t>第二节　将心望境辨犯</w:t>
      </w:r>
      <w:bookmarkEnd w:id="441"/>
      <w:bookmarkEnd w:id="442"/>
      <w:bookmarkEnd w:id="443"/>
      <w:bookmarkEnd w:id="444"/>
      <w:bookmarkEnd w:id="4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如《母论》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犯必托境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关心成业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心有增微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境有优劣故也。或心境俱重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人作人想杀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或境重心轻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人作非人想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或境轻心重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非人人想。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不局一戒。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引论通示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准文通示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。以罪假缘成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。境是外缘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心是内缘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也。心起不常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有增微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境缘非一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有优劣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历句别简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初句俱优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下二句互有优劣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义立俱劣一句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如非人作畜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杌想之类。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点上语通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淫中自有轻重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畜生及人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人中有在家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在家中持戒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出家五众持戒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重同报异。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对戒别明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简异类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理加非人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次于畜趣。二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人中简道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道俗中各简持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。在家更简无戒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持中复有士女五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出家先简五众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大僧最重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五中各有持破。四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持中简凡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薄地持戒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外凡已去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乃至无学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陵辱极重。末句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重同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谓制罪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淫不简境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皆犯重故。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报异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谓业道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业有优劣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受报不同。后三制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报俱异可知。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天及人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僧物最重。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亦合加畜为首。二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人中简凡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杀戒。《成论》云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六足毗昙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杀邪见人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轻杀虫蚁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此人污染世间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多损减故。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唯简邪正。人轻蚁重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且据业论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不约制教。准义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亦合约趣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凡圣简之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文略不出。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向在家人说重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向出家人说轻。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三趣同盗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人则反之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如文所显。又出家中五众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渐轻可解。若如《五分》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僧中妄语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重百罗汉前。故知诳僧极重。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对戒别明中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依钞记文义具列表如下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7"/>
        <w:gridCol w:w="2131"/>
        <w:gridCol w:w="844"/>
        <w:gridCol w:w="1767"/>
        <w:gridCol w:w="464"/>
        <w:gridCol w:w="1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3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约制罪言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同犯重罪。约业道言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各有优劣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皆前优后劣可知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简趣</w:t>
            </w: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人中简道、俗</w:t>
            </w: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出家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道俗中各简持、破</w:t>
            </w:r>
          </w:p>
        </w:tc>
        <w:tc>
          <w:tcPr>
            <w:tcW w:w="8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出家</w:t>
            </w:r>
          </w:p>
        </w:tc>
        <w:tc>
          <w:tcPr>
            <w:tcW w:w="1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比丘、比丘尼</w:t>
            </w: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破戒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式叉摩那</w:t>
            </w: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破戒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沙弥、沙弥尼</w:t>
            </w: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破戒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在家</w:t>
            </w:r>
          </w:p>
        </w:tc>
        <w:tc>
          <w:tcPr>
            <w:tcW w:w="1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有戒</w:t>
            </w:r>
          </w:p>
        </w:tc>
        <w:tc>
          <w:tcPr>
            <w:tcW w:w="4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八戒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破戒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五戒</w:t>
            </w: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破戒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无戒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持中简凡、圣</w:t>
            </w: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无学人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三位果人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外凡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薄地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2"/>
        <w:gridCol w:w="2262"/>
        <w:gridCol w:w="2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约制罪言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唯简趣有异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圣同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简三宝稍异。约业道言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各有优劣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皆前优后劣可知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简趣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天（非人）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人中简凡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圣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无学人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三位果人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外凡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薄地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简三宝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1"/>
        <w:gridCol w:w="3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约制罪言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唯简趣有异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余皆同。约业道言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各有优劣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皆前优后劣可知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。）</w:t>
            </w:r>
          </w:p>
        </w:tc>
        <w:tc>
          <w:tcPr>
            <w:tcW w:w="3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钞文唯简邪正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准义亦合约趣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道俗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持破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凡圣简之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中所列。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  <w:r>
        <w:rPr>
          <w:rFonts w:hint="eastAsia" w:ascii="宋体" w:hAnsi="宋体" w:eastAsia="宋体" w:cs="宋体"/>
          <w:sz w:val="24"/>
          <w:szCs w:val="24"/>
          <w:lang w:eastAsia="zh-TW"/>
        </w:rPr>
        <w:t>　　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13"/>
        <w:gridCol w:w="3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与杀同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3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简趣</w:t>
            </w: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天（非人）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人中简道、俗</w:t>
            </w: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出家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道中简五众</w:t>
            </w: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沙弥、沙弥尼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式叉摩那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比丘、比丘尼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简凡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圣</w:t>
            </w: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薄地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外凡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三位果人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无学人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上四但出境之优劣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心随境故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重轻可知。若约互论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如前作句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无不通晓。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color w:val="auto"/>
          <w:szCs w:val="28"/>
          <w:lang w:eastAsia="zh-TW"/>
        </w:rPr>
      </w:pPr>
      <w:bookmarkStart w:id="446" w:name="_Toc25374"/>
      <w:bookmarkStart w:id="447" w:name="_Toc21108"/>
      <w:bookmarkStart w:id="448" w:name="_Toc7232"/>
      <w:bookmarkStart w:id="449" w:name="_Toc1542"/>
      <w:bookmarkStart w:id="450" w:name="_Toc6819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单心辨犯</w:t>
      </w:r>
      <w:bookmarkEnd w:id="446"/>
      <w:bookmarkEnd w:id="447"/>
      <w:bookmarkEnd w:id="448"/>
      <w:bookmarkEnd w:id="449"/>
      <w:bookmarkEnd w:id="4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单心三时辨犯轻重。如《善生经》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且约杀戒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轻重八句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位分四别。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前科对境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此独论心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初方便时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二根本时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三成已时。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且约杀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余可准也。心念不常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前后具缺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括之斯尽。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三时俱重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谓方便举尤害心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根本起尤快心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成已起随喜心。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初句历示三心重相。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即训甚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但非极甚即是轻心。然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极甚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略须示相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但约起心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念念不间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色心躁闷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不愧旁人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神思昏迷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奔趋前境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畅悦己情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或邪见居怀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拨无因果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向亲姻作秽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对塔殿行非。凡此用心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皆名定业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能牵来报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纵忏不亡。以此自量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何容轻动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识心之士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岂不畏乎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二重一轻。初方便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成已轻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中云方便轻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成已重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后云方便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成已重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一重二轻。初根本重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中云方便重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三云成已重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三时俱轻。《善生》《十诵》中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啼哭杀父母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畏苦痛故害父母命等是。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引诸经律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举事显相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虽怀怜愍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非无杀意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俱轻可知。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律据人想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八业皆重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业随心故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牵报不同。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若依律制则无轻重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今取心业故分八句。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文中句数交络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欲令新学易晓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为图示之。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7"/>
        <w:gridCol w:w="1810"/>
        <w:gridCol w:w="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初有一句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三时俱重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7"/>
        <w:gridCol w:w="813"/>
        <w:gridCol w:w="987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第二有三句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二重一轻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初句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中句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后句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812"/>
        <w:gridCol w:w="963"/>
        <w:gridCol w:w="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第三有三句，一重二轻</w:t>
            </w:r>
          </w:p>
        </w:tc>
        <w:tc>
          <w:tcPr>
            <w:tcW w:w="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初句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中句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后句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2"/>
        <w:gridCol w:w="1767"/>
        <w:gridCol w:w="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第四有一句，三时俱轻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方便</w:t>
            </w:r>
          </w:p>
        </w:tc>
        <w:tc>
          <w:tcPr>
            <w:tcW w:w="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根本</w:t>
            </w:r>
          </w:p>
        </w:tc>
        <w:tc>
          <w:tcPr>
            <w:tcW w:w="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成已</w:t>
            </w:r>
          </w:p>
        </w:tc>
        <w:tc>
          <w:tcPr>
            <w:tcW w:w="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轻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若以四位分之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上句最优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下句至劣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中二通优劣。若约八句论之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则句句相降。中间二位各有三句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并依重轻次列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比之自见。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51" w:name="_Toc21354"/>
      <w:bookmarkStart w:id="452" w:name="_Toc21005"/>
      <w:bookmarkStart w:id="453" w:name="_Toc9466"/>
      <w:bookmarkStart w:id="454" w:name="_Toc31785"/>
      <w:bookmarkStart w:id="455" w:name="_Toc25620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有心无</w:t>
      </w:r>
      <w:r>
        <w:rPr>
          <w:rFonts w:hint="eastAsia"/>
          <w:lang w:val="en-US" w:eastAsia="zh-CN"/>
        </w:rPr>
        <w:t>心</w:t>
      </w:r>
      <w:r>
        <w:rPr>
          <w:rFonts w:hint="eastAsia"/>
          <w:lang w:eastAsia="zh-TW"/>
        </w:rPr>
        <w:t>辨犯</w:t>
      </w:r>
      <w:bookmarkEnd w:id="451"/>
      <w:bookmarkEnd w:id="452"/>
      <w:bookmarkEnd w:id="453"/>
      <w:bookmarkEnd w:id="454"/>
      <w:bookmarkEnd w:id="4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无心相对八句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四位如前。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通含轻重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与前为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历句并同。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已下且约性重四戒显相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余可准也。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三时有心。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后则无心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初则无心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亦犯四重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初后有心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中间无心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犯初重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下三戒中罪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中间有心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初便有心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犯初重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余三戒或中罪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后便有心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淫戒犯重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以出时乐故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若余三犯下罪。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三时无心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0"/>
        <w:gridCol w:w="2400"/>
        <w:gridCol w:w="3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初有一句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三时俱有心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方便─有心</w:t>
            </w:r>
          </w:p>
        </w:tc>
        <w:tc>
          <w:tcPr>
            <w:tcW w:w="31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四戒俱重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根本─有心</w:t>
            </w:r>
          </w:p>
        </w:tc>
        <w:tc>
          <w:tcPr>
            <w:tcW w:w="31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成已─有心</w:t>
            </w:r>
          </w:p>
        </w:tc>
        <w:tc>
          <w:tcPr>
            <w:tcW w:w="31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838"/>
        <w:gridCol w:w="1575"/>
        <w:gridCol w:w="3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8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第二有三句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二有一无</w:t>
            </w: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方便─有心</w:t>
            </w:r>
          </w:p>
        </w:tc>
        <w:tc>
          <w:tcPr>
            <w:tcW w:w="3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四戒俱重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根本─有心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成已─无心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中句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方便─无心</w:t>
            </w:r>
          </w:p>
        </w:tc>
        <w:tc>
          <w:tcPr>
            <w:tcW w:w="3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四戒俱重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根本─有心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成已─有心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后句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方便─有心</w:t>
            </w:r>
          </w:p>
        </w:tc>
        <w:tc>
          <w:tcPr>
            <w:tcW w:w="3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初戒重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余三戒方便中罪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根本─无心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成已─有心</w:t>
            </w:r>
          </w:p>
        </w:tc>
        <w:tc>
          <w:tcPr>
            <w:tcW w:w="3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838"/>
        <w:gridCol w:w="1575"/>
        <w:gridCol w:w="3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8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第三有三句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一有二无</w:t>
            </w: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方便─无心</w:t>
            </w:r>
          </w:p>
        </w:tc>
        <w:tc>
          <w:tcPr>
            <w:tcW w:w="3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四戒俱重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根本─有心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成已─无心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中句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方便─有心</w:t>
            </w:r>
          </w:p>
        </w:tc>
        <w:tc>
          <w:tcPr>
            <w:tcW w:w="3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初戒重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余三戒方便中罪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根本─无心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成已─无心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后句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方便─无心</w:t>
            </w:r>
          </w:p>
        </w:tc>
        <w:tc>
          <w:tcPr>
            <w:tcW w:w="3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初戒重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余三戒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成已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根本─无心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成已─有心</w:t>
            </w:r>
          </w:p>
        </w:tc>
        <w:tc>
          <w:tcPr>
            <w:tcW w:w="3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2413"/>
        <w:gridCol w:w="3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第四有一句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三时俱无心</w:t>
            </w:r>
          </w:p>
        </w:tc>
        <w:tc>
          <w:tcPr>
            <w:tcW w:w="2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方便─无心</w:t>
            </w:r>
          </w:p>
        </w:tc>
        <w:tc>
          <w:tcPr>
            <w:tcW w:w="3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初戒怨逼禁心无罪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余三戒始终迷忘无罪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2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根本─无心</w:t>
            </w:r>
          </w:p>
        </w:tc>
        <w:tc>
          <w:tcPr>
            <w:tcW w:w="3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  <w:tc>
          <w:tcPr>
            <w:tcW w:w="2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  <w:t>成已─无心</w:t>
            </w:r>
          </w:p>
        </w:tc>
        <w:tc>
          <w:tcPr>
            <w:tcW w:w="3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优劣之义亦如上明。若八句相望者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但以第二位中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后句在下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第三位中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初句在上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则次第义便。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岂名犯劣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但望教开故无有罪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非不造事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故入犯中。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后之八句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由心有无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不同前八莫不有心。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料简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简前单心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可解。应知前约化业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此据制教。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后明无心者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或无心受乐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盗等心或狂乱不觉者。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重示无心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对上轻重故云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或可别点第四俱无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别简淫戒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。此门明淫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并据怨逼三时有无。若约自造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境合即犯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境想不开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无心亦重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故非所论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合示三戒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通约迷心不了前境。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于三时中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随有一时无非皆重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俱无方开。余之三戒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重轻不定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初有余无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或中罪或下罪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并方便故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中有余无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并根本故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后有余无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并随喜故。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上来持犯总义中第四章辨犯优劣竟</w:t>
      </w:r>
      <w:bookmarkStart w:id="456" w:name="_Toc18574"/>
      <w:bookmarkStart w:id="457" w:name="_Toc13002"/>
      <w:bookmarkStart w:id="458" w:name="_Toc17564"/>
    </w:p>
    <w:p>
      <w:pPr>
        <w:pStyle w:val="4"/>
        <w:bidi w:val="0"/>
        <w:rPr>
          <w:rFonts w:hint="eastAsia" w:ascii="华文中宋" w:hAnsi="华文中宋" w:eastAsia="华文中宋" w:cs="华文中宋"/>
          <w:b/>
          <w:bCs/>
          <w:color w:val="auto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459" w:name="_Toc25427"/>
      <w:bookmarkStart w:id="460" w:name="_Toc7128"/>
      <w:r>
        <w:rPr>
          <w:rFonts w:hint="eastAsia"/>
          <w:lang w:eastAsia="zh-TW"/>
        </w:rPr>
        <w:t>第五章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方便趣果</w:t>
      </w:r>
      <w:bookmarkEnd w:id="456"/>
      <w:bookmarkEnd w:id="457"/>
      <w:bookmarkEnd w:id="458"/>
      <w:bookmarkEnd w:id="459"/>
      <w:bookmarkEnd w:id="4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然造修前境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必有三时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是以大圣随时而制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意令智士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志不为。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成已也。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显制意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犹约也。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方便趣果中分为三节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前方便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中根本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61" w:name="_Toc2835"/>
      <w:bookmarkStart w:id="462" w:name="_Toc12465"/>
      <w:bookmarkStart w:id="463" w:name="_Toc23472"/>
      <w:bookmarkStart w:id="464" w:name="_Toc17320"/>
      <w:bookmarkStart w:id="465" w:name="_Toc22779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前方便</w:t>
      </w:r>
      <w:bookmarkEnd w:id="461"/>
      <w:bookmarkEnd w:id="462"/>
      <w:bookmarkEnd w:id="463"/>
      <w:bookmarkEnd w:id="464"/>
      <w:bookmarkEnd w:id="4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望后根本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俱名为前。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今约淫戒以明。如内心淫意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身口未现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名远方便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此犯下罪。二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未到前境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名次方便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犯中罪。三者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临至境所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身分相交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未至犯处已来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名近方便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是重中罪。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已下虽轻重多少不同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大相可准。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上罪皆有三方便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例前可知。若独头中罪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下罪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准诸记文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止分远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近二方便。远方便同前。又合前次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总名曰近方便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皆结下罪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无有区别。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言方便者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乃是趣果之都名。业未成前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诸缘差脱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故令此罪壅住方便。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66" w:name="_Toc15046"/>
      <w:bookmarkStart w:id="467" w:name="_Toc26599"/>
      <w:bookmarkStart w:id="468" w:name="_Toc21080"/>
      <w:bookmarkStart w:id="469" w:name="_Toc2616"/>
      <w:bookmarkStart w:id="470" w:name="_Toc17085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中根本</w:t>
      </w:r>
      <w:bookmarkEnd w:id="466"/>
      <w:bookmarkEnd w:id="467"/>
      <w:bookmarkEnd w:id="468"/>
      <w:bookmarkEnd w:id="469"/>
      <w:bookmarkEnd w:id="4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本相如何？谓入如毛头名淫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举离本处名盗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断其命根名杀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言章了知名妄。若结罪之时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并揽前因共成一果。不同他部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因成果已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更有本时方便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明根本之相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明揽因成果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简异他宗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使无滥用。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471" w:name="_Toc5040"/>
      <w:bookmarkStart w:id="472" w:name="_Toc11446"/>
      <w:bookmarkStart w:id="473" w:name="_Toc25160"/>
      <w:bookmarkStart w:id="474" w:name="_Toc4003"/>
      <w:bookmarkStart w:id="475" w:name="_Toc14274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后方便</w:t>
      </w:r>
      <w:bookmarkEnd w:id="471"/>
      <w:bookmarkEnd w:id="472"/>
      <w:bookmarkEnd w:id="473"/>
      <w:bookmarkEnd w:id="474"/>
      <w:bookmarkEnd w:id="4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何者后方便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谓所造事畅决称怀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发喜前心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未思悔改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复结其罪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通得下罪。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不论本罪重轻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并制一下罪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也。翻前方便二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下罪有异故也。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中第五章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方便趣果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476" w:name="_Toc12883"/>
      <w:bookmarkStart w:id="477" w:name="_Toc24244"/>
      <w:bookmarkStart w:id="478" w:name="_Toc27887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479" w:name="_Toc25639"/>
      <w:bookmarkStart w:id="480" w:name="_Toc31715"/>
      <w:r>
        <w:rPr>
          <w:rFonts w:hint="eastAsia"/>
          <w:lang w:eastAsia="zh-TW"/>
        </w:rPr>
        <w:t>第六章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缺缘不成</w:t>
      </w:r>
      <w:bookmarkEnd w:id="476"/>
      <w:bookmarkEnd w:id="477"/>
      <w:bookmarkEnd w:id="478"/>
      <w:bookmarkEnd w:id="479"/>
      <w:bookmarkEnd w:id="48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缺缘不成中分为二节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二校量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highlight w:val="none"/>
          <w:lang w:eastAsia="zh-TW"/>
        </w:rPr>
      </w:pPr>
      <w:bookmarkStart w:id="481" w:name="_Toc16695"/>
      <w:bookmarkStart w:id="482" w:name="_Toc25024"/>
      <w:bookmarkStart w:id="483" w:name="_Toc28656"/>
      <w:bookmarkStart w:id="484" w:name="_Toc24259"/>
      <w:bookmarkStart w:id="485" w:name="_Toc28491"/>
      <w:r>
        <w:rPr>
          <w:rFonts w:hint="eastAsia"/>
          <w:highlight w:val="none"/>
          <w:lang w:eastAsia="zh-TW"/>
        </w:rPr>
        <w:t>第一节</w:t>
      </w:r>
      <w:r>
        <w:rPr>
          <w:rFonts w:hint="eastAsia"/>
          <w:highlight w:val="none"/>
          <w:lang w:val="en-US" w:eastAsia="zh-CN"/>
        </w:rPr>
        <w:t xml:space="preserve">  </w:t>
      </w:r>
      <w:r>
        <w:rPr>
          <w:rFonts w:hint="eastAsia"/>
          <w:highlight w:val="none"/>
          <w:lang w:eastAsia="zh-TW"/>
        </w:rPr>
        <w:t>显相</w:t>
      </w:r>
      <w:bookmarkEnd w:id="481"/>
      <w:bookmarkEnd w:id="482"/>
      <w:bookmarkEnd w:id="483"/>
      <w:bookmarkEnd w:id="484"/>
      <w:bookmarkEnd w:id="48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随相众多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且以事约分为七种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所谓缺缘乃至心息。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显相中分为七项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三缘差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七善心息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486" w:name="_Toc15574"/>
      <w:bookmarkStart w:id="487" w:name="_Toc4894"/>
      <w:bookmarkStart w:id="488" w:name="_Toc19084"/>
      <w:bookmarkStart w:id="489" w:name="_Toc2400"/>
      <w:bookmarkStart w:id="490" w:name="_Toc22774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缺缘</w:t>
      </w:r>
      <w:bookmarkEnd w:id="486"/>
      <w:bookmarkEnd w:id="487"/>
      <w:bookmarkEnd w:id="488"/>
      <w:bookmarkEnd w:id="489"/>
      <w:bookmarkEnd w:id="4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初明缺缘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泛解有三。一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通名缺缘。七方便者缺不至果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并为缘来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岂非通也。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别名缺缘。如诸戒下各有缺缘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不可以盗而开杀戒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各不相通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故名别也。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上二泛论总收一切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正示初缘。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亦通亦别。何者是耶？凡是犯戒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体是婆塞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若造罪未果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或自命终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二形生等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或病狂痴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不名犯戒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俱为造因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未成至果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故名缺婆塞缘。望下六别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对戒并通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故兼二号。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下次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缺相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罪未果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方便义也。列相有二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体坏无法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病狂等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自不了知。初则体相俱坏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后谓体具相乖。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中仍加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受戒不得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结两亦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已下六缘可例此否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亦可例也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以互望皆别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对戒并通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但境强一种不必尽通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如是思之。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491" w:name="_Toc9462"/>
      <w:bookmarkStart w:id="492" w:name="_Toc28095"/>
      <w:bookmarkStart w:id="493" w:name="_Toc27217"/>
      <w:bookmarkStart w:id="494" w:name="_Toc642"/>
      <w:bookmarkStart w:id="495" w:name="_Toc14497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境强</w:t>
      </w:r>
      <w:bookmarkEnd w:id="491"/>
      <w:bookmarkEnd w:id="492"/>
      <w:bookmarkEnd w:id="493"/>
      <w:bookmarkEnd w:id="494"/>
      <w:bookmarkEnd w:id="49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境强者。如欲行杀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前境反强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倒欲害我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差此进趣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壅住在因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故曰方便。然境强非中罪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中罪由强而生。余之上下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类此可释。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非罪缘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因强壅住故云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指例。如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缺缘非中罪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中罪由缺缘而生等。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境差中亦有境强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与此何别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此本境强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下异境强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496" w:name="_Toc20047"/>
      <w:bookmarkStart w:id="497" w:name="_Toc30492"/>
      <w:bookmarkStart w:id="498" w:name="_Toc32354"/>
      <w:bookmarkStart w:id="499" w:name="_Toc5152"/>
      <w:bookmarkStart w:id="500" w:name="_Toc18891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缘差</w:t>
      </w:r>
      <w:bookmarkEnd w:id="496"/>
      <w:bookmarkEnd w:id="497"/>
      <w:bookmarkEnd w:id="498"/>
      <w:bookmarkEnd w:id="499"/>
      <w:bookmarkEnd w:id="5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缘差方便。如欲杀盗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往逢异人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或恐有事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或刀杖毁坏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或要期未遂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总号缘差。就义通名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七缘皆是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随相取别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唯此第三。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非本所期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虑他所获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杀具有缺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如不见前境等。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。以名通七缘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相局四位。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501" w:name="_Toc5386"/>
      <w:bookmarkStart w:id="502" w:name="_Toc7925"/>
      <w:bookmarkStart w:id="503" w:name="_Toc8575"/>
      <w:bookmarkStart w:id="504" w:name="_Toc28776"/>
      <w:bookmarkStart w:id="505" w:name="_Toc13112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境差</w:t>
      </w:r>
      <w:bookmarkEnd w:id="501"/>
      <w:bookmarkEnd w:id="502"/>
      <w:bookmarkEnd w:id="503"/>
      <w:bookmarkEnd w:id="504"/>
      <w:bookmarkEnd w:id="5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境差者。随戒并有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且据大杀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四境来差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示缘通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标所出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非、畜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是异趣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杌木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境差中分为二支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一明人异境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二明余异境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06" w:name="_Toc27788"/>
      <w:bookmarkStart w:id="507" w:name="_Toc1174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明人异境</w:t>
      </w:r>
      <w:bookmarkEnd w:id="506"/>
      <w:bookmarkEnd w:id="5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明人异境中分为三类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二问答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三指广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08" w:name="_Toc16787"/>
      <w:bookmarkStart w:id="509" w:name="_Toc11374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</w:t>
      </w:r>
      <w:bookmarkEnd w:id="508"/>
      <w:bookmarkEnd w:id="5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心在张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王人异境而代张处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缘王张解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望人不殊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究竟成重。由异境来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张人不死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杀意又息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壅住方便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故曰境差。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明差相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且举张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王两姓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以分本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异二境。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结本境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。罪是中罪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号缺缘方便也。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10" w:name="_Toc8588"/>
      <w:bookmarkStart w:id="511" w:name="_Toc3041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问答</w:t>
      </w:r>
      <w:bookmarkEnd w:id="510"/>
      <w:bookmarkEnd w:id="5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问答中分为二端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一问异境无心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二问因果差别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12" w:name="_Toc23333"/>
      <w:bookmarkStart w:id="513" w:name="_Toc2920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问异境无心</w:t>
      </w:r>
      <w:bookmarkEnd w:id="512"/>
      <w:bookmarkEnd w:id="5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本杀王时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但作张解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无杀王心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何因得重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王非罪缘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人是杀境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虽无王心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然有人想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杀缘既具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何得非重。是故律云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以心境既差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理非结重。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。望张境差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望王心差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王是别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人趣是通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今就通结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故成杀重。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例证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准上疏文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似杀戒于人异境不开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若据下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章辨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错者亦开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误者乃犯。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  <w:bookmarkStart w:id="514" w:name="_Toc32184"/>
      <w:bookmarkStart w:id="515" w:name="_Toc11185"/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问因果差别</w:t>
      </w:r>
      <w:bookmarkEnd w:id="514"/>
      <w:bookmarkEnd w:id="5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杀王重罪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乃取张因而成极果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为望张边别有方便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意谓果成因没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应无方便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古有异解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故问以决之。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王姓别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人境不殊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重果位同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轻因相等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故揽张因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用成王重。如律本中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古解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因果无别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故揽相成。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盗戒有四句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方便求过五钱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得过五钱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若方便求过五钱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方便求过五钱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得减五钱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方便求过五钱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中罪。今引第二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果。此亦因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果两别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相揽而成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可为今例。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既揽张因成王果者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本立境差方便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今因成果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无境差矣。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今解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难破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以揽因成果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果成因灭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境差不立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故知非矣。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今正解云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人趣乃同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形者有异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不揽相成。与王未交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属前张因。对王已去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即揽王因还成正果。本境张因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壅住方便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号此方便名王境差。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通示因果各异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明王果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释张因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王境差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以张是本境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不得名差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故从异境以彰差义。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不揽张因以成王果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何故律文揽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彼以同损一主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元来有心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故得相成。张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王既别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何得例也。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以向古师执此为例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须为通之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令无后惑。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显示境有一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不例可知。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16" w:name="_Toc21527"/>
      <w:bookmarkStart w:id="517" w:name="_Toc3237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指广</w:t>
      </w:r>
      <w:bookmarkEnd w:id="516"/>
      <w:bookmarkEnd w:id="5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昔来诸师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更立诸相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通列六缘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中加疑想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用分多句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不无其致。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即下六缘及余句法。一是人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三有杀心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四兴方便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更加第六疑想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以杀但五缘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中加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复于疑想分出句法。且依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首疏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三趣各有五句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杌木非情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无境强义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总十八句。文中但云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至于作句则通四境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今备列之。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2"/>
        <w:gridCol w:w="1418"/>
        <w:gridCol w:w="1937"/>
        <w:gridCol w:w="2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9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人趣五句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想心二句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王人根本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境强杀不得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王人境强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疑心三句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center" w:pos="89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境强杀不得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疑故善心息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  <w:jc w:val="center"/>
        </w:trPr>
        <w:tc>
          <w:tcPr>
            <w:tcW w:w="19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非人五句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畜生五句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想心二句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非、畜无罪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境强杀不得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非、畜无罪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疑心三句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非、畜疑心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境强杀不得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非、畜疑心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疑故善心息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非、畜疑心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杌木三句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想心一句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杌木无罪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句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境不强而杀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杌木无罪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9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疑故善心息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张人境差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杌木无罪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即制罪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谓业道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究竟皆兼两业。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谓想疑。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首疏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即隋智首律师所撰之律疏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有二十卷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为南山所师承者。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18" w:name="_Toc21026"/>
      <w:bookmarkStart w:id="519" w:name="_Toc2064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明余异境</w:t>
      </w:r>
      <w:bookmarkEnd w:id="518"/>
      <w:bookmarkEnd w:id="5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明余异境中分为二类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二释疑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  <w:bookmarkStart w:id="520" w:name="_Toc24446"/>
      <w:bookmarkStart w:id="521" w:name="_Toc25146"/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通示</w:t>
      </w:r>
      <w:bookmarkEnd w:id="520"/>
      <w:bookmarkEnd w:id="5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余有非人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杌来作异境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通望本境不死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若望异境无心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  <w:bookmarkStart w:id="522" w:name="_Toc10806"/>
      <w:bookmarkStart w:id="523" w:name="_Toc13335"/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释疑</w:t>
      </w:r>
      <w:bookmarkEnd w:id="522"/>
      <w:bookmarkEnd w:id="5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释疑中分为二端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一释人异境难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二释律境想难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24" w:name="_Toc15819"/>
      <w:bookmarkStart w:id="525" w:name="_Toc2576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释人异境难</w:t>
      </w:r>
      <w:bookmarkEnd w:id="524"/>
      <w:bookmarkEnd w:id="5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亦是无心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何为结重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人想而杀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境心相应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是故成重。不起非人想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故无罪也。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初蹑前人异境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相并为难。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以余三境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趣类全乖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不可相例。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526" w:name="_Toc10598"/>
      <w:bookmarkStart w:id="527" w:name="_Toc1962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释律境想难</w:t>
      </w:r>
      <w:bookmarkEnd w:id="526"/>
      <w:bookmarkEnd w:id="5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者即杀戒境想第四句。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此段疏文与上端连续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故先牒上文而后征难。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已下疏文六段共有三释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初二为古解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后一为今义。文六段中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第一段为初师释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四段先示次师释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后由初师斥辨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六段为今义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先诘破初师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后详申正解。文繁义密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故先预明大意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学者自易贯通。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此由境差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方便罪也。由非人来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人想不舍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杀张心成而境乖异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望张方便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望非人边本无罪也。具足五缘杀非人者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如何其因已是中罪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义不然也。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引他师约本境释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约想心解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彼谓律结中罪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还从本境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不望非人。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引杀非人罪质成上义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一是非人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三有杀心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四兴方便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五命断。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如何等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以非人作人想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在人为境差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望非人为想差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故是杀非人因也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谓果罪但中罪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岂得因罪即结方便中罪耶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以非人方便但下罪故。此明律结中罪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不望非人。斥他异解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上立异境想疑心中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想则决彻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人差结重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余则无心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但属本境。疑则不尔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缘两境生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故就两境双结二罪。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斥疑心解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示他解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彼谓想心同上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疑心不同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以未决彻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本异二境并有心故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本境方便中罪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人异境是上罪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余三异境并疑心中罪。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今解不然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但列本境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纵使四异来差本境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若强若疑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皆列本境。何以明之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畜是小愆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杌非生罪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如何来差俱犯中罪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岂不望人从本境结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约义斥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。还即古义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对破前解故云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耳。下云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今明正解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始是今义。文中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但列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即指律文境想句中。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征释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且举畜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杌难破前义。据此破词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则知前解异境皆中罪。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异境有强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方便属何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强想犹怀本境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故知此强不望异结。如是类例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若疑若想皆从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《行宗》释云：“三，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引强为例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。据上已明强从本境，更欲别示，故问所属。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中，强是异境，想缘本境，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强想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‘如’下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据此立义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不问想疑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异境之上永无罪也。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前门境强乃约本境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此明异强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须知两别。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异境若强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差我不杀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强是本境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异非罪者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异境忽弱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而被我害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未害之前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方便属谁？若见异已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此则本境方便是自立。若见异已去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害异果罪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因还本境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若此立义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则无境差。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明今释约两境难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蹑境强难破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牒前义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反以境弱为问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约有方便难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则本异两境皆有罪故。次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以无方便难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则异境果成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本境因没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无境差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今明正解。本境一品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齐是中罪。异境来差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人境缘人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有强有疑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莫不杀心皆结中罪。若至非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例有强疑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以怀人想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强从本境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畜异境一向无罪。若兼疑心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从两境生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本境疑中罪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畜疑下罪。若至杌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并结本境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以杌异境非生罪缘。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申今正解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明本境通结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明异境别结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又复为二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明非、畜境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通标强疑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释疑心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疑故并下罪。杌非罪缘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故无所犯。初师局就本境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异则不结。次师疑心两缘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异境皆中罪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不简轻重。观今所判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文理精详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比前可鉴。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上释律境想难中科文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别录于下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以便对阅。</w:t>
      </w:r>
    </w:p>
    <w:tbl>
      <w:tblPr>
        <w:tblStyle w:val="19"/>
        <w:tblW w:w="95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50"/>
        <w:gridCol w:w="1637"/>
        <w:gridCol w:w="1700"/>
        <w:gridCol w:w="1400"/>
        <w:gridCol w:w="1025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3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引释</w:t>
            </w:r>
          </w:p>
        </w:tc>
        <w:tc>
          <w:tcPr>
            <w:tcW w:w="13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引他师约本境释</w:t>
            </w:r>
          </w:p>
        </w:tc>
        <w:tc>
          <w:tcPr>
            <w:tcW w:w="711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约想心解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斥疑心解</w:t>
            </w: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示他解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约义斥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引强为例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明今释约两境难</w:t>
            </w:r>
          </w:p>
        </w:tc>
        <w:tc>
          <w:tcPr>
            <w:tcW w:w="16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蹑境强难破</w:t>
            </w: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牒前义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反以境弱为问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双难</w:t>
            </w:r>
          </w:p>
        </w:tc>
        <w:tc>
          <w:tcPr>
            <w:tcW w:w="37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约有方便难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约无方便难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申今正解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4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明本境通结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明异境别结</w:t>
            </w:r>
          </w:p>
        </w:tc>
        <w:tc>
          <w:tcPr>
            <w:tcW w:w="37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明人异境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明非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畜异境</w:t>
            </w:r>
          </w:p>
        </w:tc>
        <w:tc>
          <w:tcPr>
            <w:tcW w:w="2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通标强疑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0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别释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释境强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0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释疑心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  <w:bookmarkStart w:id="528" w:name="_Toc188"/>
      <w:bookmarkStart w:id="529" w:name="_Toc9052"/>
      <w:bookmarkStart w:id="530" w:name="_Toc12003"/>
    </w:p>
    <w:p>
      <w:pPr>
        <w:pStyle w:val="6"/>
        <w:bidi w:val="0"/>
        <w:rPr>
          <w:rFonts w:hint="eastAsia"/>
          <w:lang w:eastAsia="zh-TW"/>
        </w:rPr>
      </w:pPr>
      <w:bookmarkStart w:id="531" w:name="_Toc20374"/>
      <w:bookmarkStart w:id="532" w:name="_Toc22500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想差</w:t>
      </w:r>
      <w:bookmarkEnd w:id="528"/>
      <w:bookmarkEnd w:id="529"/>
      <w:bookmarkEnd w:id="530"/>
      <w:bookmarkEnd w:id="531"/>
      <w:bookmarkEnd w:id="5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想差方便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义张八位。初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心差境方便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境差心方便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心差境究竟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若怀非道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非酒想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但是正境皆结究竟。四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境差心究竟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如欲杀诳张人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张去王来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缘王张解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若诳若杀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是境俱差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齐成究竟。五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心境俱差成方便。六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即此互差成究竟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以事思取。七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心境不差成方便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如出佛身血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缘差之类。八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心境不差成究竟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诸戒并是。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此门八位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前四互历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后四具兼。一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三全是想差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六心境兼差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此门唯收四句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四属前境差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八即境想初句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故此四句皆非科意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句法相从故为八位耳。五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六二句令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以事思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如欲杀张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王人替处是境差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心复转想谓为非人即想差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成方便。第六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如欲杀张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王人替处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心作李想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还成究竟。言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即是俱。承上第五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即此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一罪永无根本。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事不究竟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心境无改。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云杀诳张人等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错误节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委释。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就此想中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或有从轻向重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转想向人者是。或从重至轻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即反上句是。或互转者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如彼淫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俱是正境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想疑或生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无非究竟。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方便但下罪。转作人想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盗皆中罪。二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转为非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后心并下罪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反上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互转俱重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前作非道想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后作正道想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或前正后非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无非果本。私释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更立互转俱轻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心想互差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可以明之。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533" w:name="_Toc9580"/>
      <w:bookmarkStart w:id="534" w:name="_Toc13535"/>
      <w:bookmarkStart w:id="535" w:name="_Toc24112"/>
      <w:bookmarkStart w:id="536" w:name="_Toc8103"/>
      <w:bookmarkStart w:id="537" w:name="_Toc24569"/>
      <w:r>
        <w:rPr>
          <w:rFonts w:hint="eastAsia"/>
          <w:lang w:eastAsia="zh-TW"/>
        </w:rPr>
        <w:t>第六项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疑心</w:t>
      </w:r>
      <w:bookmarkEnd w:id="533"/>
      <w:bookmarkEnd w:id="534"/>
      <w:bookmarkEnd w:id="535"/>
      <w:bookmarkEnd w:id="536"/>
      <w:bookmarkEnd w:id="5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疑心方便者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相对义张八位方尽。我疑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人非人疑也。他疑我方便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身现妄语相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前疑不了是。他疑我究竟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我疑他究竟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如口造语业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但使言章了了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不问自他疑也。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四互句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初即境想中第二句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与前境差中疑心何别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前对异境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此就本境。余三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约妄语配对。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上四句单疑也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今此双举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何者是耶？自他俱疑成方便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如身口互造也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即成究竟者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妄语言了也。自他俱不疑成方便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如出血在佛也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即成究竟者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一切戒是也。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四俱句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前二还约妄戒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但具两疑与前为异。言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上身造口业。后二亦是相从而出。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  <w:bookmarkStart w:id="538" w:name="_Toc18870"/>
      <w:bookmarkStart w:id="539" w:name="_Toc14781"/>
      <w:bookmarkStart w:id="540" w:name="_Toc177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541" w:name="_Toc23192"/>
      <w:bookmarkStart w:id="542" w:name="_Toc18833"/>
      <w:r>
        <w:rPr>
          <w:rFonts w:hint="eastAsia"/>
          <w:lang w:eastAsia="zh-TW"/>
        </w:rPr>
        <w:t>第七项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善心息</w:t>
      </w:r>
      <w:bookmarkEnd w:id="538"/>
      <w:bookmarkEnd w:id="539"/>
      <w:bookmarkEnd w:id="540"/>
      <w:bookmarkEnd w:id="541"/>
      <w:bookmarkEnd w:id="5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身口虽发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未邻究竟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忽起善心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便止前业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壅碍不畅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但居方便。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近也。云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忽起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或因他勉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或遇胜缘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或思佛戒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或畏因果。若非此类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善心宁发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前心中罪。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此乃善心生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今何言息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实如来问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向若不生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恶必趣果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由此善心能息恶想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即所息处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号为方便。又如律文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舍者中罪。舍时非罪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由能舍故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前恶不至后果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故号前因为方便也。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此即善生恶息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于义易知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欲生下答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为问。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。能舍则同善生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所舍可类恶息。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543" w:name="_Toc2228"/>
      <w:bookmarkStart w:id="544" w:name="_Toc18180"/>
      <w:bookmarkStart w:id="545" w:name="_Toc5296"/>
      <w:bookmarkStart w:id="546" w:name="_Toc20578"/>
      <w:bookmarkStart w:id="547" w:name="_Toc4757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校量</w:t>
      </w:r>
      <w:bookmarkEnd w:id="543"/>
      <w:bookmarkEnd w:id="544"/>
      <w:bookmarkEnd w:id="545"/>
      <w:bookmarkEnd w:id="546"/>
      <w:bookmarkEnd w:id="5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校量者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即总料简前七位也。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以自身造境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对置杀具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明方便多少者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身自造境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具七方便。设置悬拟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既非自身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故缺想疑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但五方便。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明多少宽狭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自造置具多少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明自造故多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释置具则少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。以想差疑心必约到境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悬拟相成不可论故。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心辨差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其境则宽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以元在张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杌后来差故。漫心辨差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其境则狭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以通三趣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有境齐害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唯有杌境用分轻相。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克、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漫宽狭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宽狭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谓异境多少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心宽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即四异境。次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明漫心狭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杌境轻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非情无过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止有方便。上据大漫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若约小漫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如欲通害人趣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对大犹宽。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心境分别。境差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据前境论。缺婆塞缘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据自心辨。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心境分别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。三种属境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四种属心。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缺婆塞缘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或约四舍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或是狂痴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故属心也。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中第六章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缺缘不成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548" w:name="_Toc26726"/>
      <w:bookmarkStart w:id="549" w:name="_Toc32075"/>
      <w:bookmarkStart w:id="550" w:name="_Toc24408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551" w:name="_Toc21294"/>
      <w:bookmarkStart w:id="552" w:name="_Toc4550"/>
      <w:r>
        <w:rPr>
          <w:rFonts w:hint="eastAsia"/>
          <w:lang w:eastAsia="zh-TW"/>
        </w:rPr>
        <w:t>第七章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境想分别</w:t>
      </w:r>
      <w:bookmarkEnd w:id="548"/>
      <w:bookmarkEnd w:id="549"/>
      <w:bookmarkEnd w:id="550"/>
      <w:bookmarkEnd w:id="551"/>
      <w:bookmarkEnd w:id="5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境想分别中分为五节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明制意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明有无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定四五句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互四五句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color w:val="auto"/>
          <w:szCs w:val="28"/>
          <w:lang w:eastAsia="zh-TW"/>
        </w:rPr>
      </w:pPr>
      <w:bookmarkStart w:id="553" w:name="_Toc6919"/>
      <w:bookmarkStart w:id="554" w:name="_Toc26996"/>
      <w:bookmarkStart w:id="555" w:name="_Toc18036"/>
      <w:bookmarkStart w:id="556" w:name="_Toc2256"/>
      <w:bookmarkStart w:id="557" w:name="_Toc680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明制意</w:t>
      </w:r>
      <w:bookmarkEnd w:id="553"/>
      <w:bookmarkEnd w:id="554"/>
      <w:bookmarkEnd w:id="555"/>
      <w:bookmarkEnd w:id="556"/>
      <w:bookmarkEnd w:id="5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初明制意。若无境想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不可定罪轻重。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以心有是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境有错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前三句重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后二句轻。余戒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初句相应故重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后四句乖差故轻。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558" w:name="_Toc15275"/>
      <w:bookmarkStart w:id="559" w:name="_Toc30700"/>
      <w:bookmarkStart w:id="560" w:name="_Toc13360"/>
      <w:bookmarkStart w:id="561" w:name="_Toc30924"/>
      <w:bookmarkStart w:id="562" w:name="_Toc31189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明有无</w:t>
      </w:r>
      <w:bookmarkEnd w:id="558"/>
      <w:bookmarkEnd w:id="559"/>
      <w:bookmarkEnd w:id="560"/>
      <w:bookmarkEnd w:id="561"/>
      <w:bookmarkEnd w:id="5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明有无者。准律约戒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不必具有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无者是略也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无别所以。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律出境想句者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饮酒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非时食六戒。今依《资持记》中引律四重戒句法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具录如下。余可准知。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4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淫戒五句</w:t>
            </w:r>
          </w:p>
        </w:tc>
        <w:tc>
          <w:tcPr>
            <w:tcW w:w="4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道作道想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道作道疑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道作非道想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非道道想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非道非道疑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1666"/>
        <w:gridCol w:w="2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13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盗戒二重</w:t>
            </w:r>
          </w:p>
        </w:tc>
        <w:tc>
          <w:tcPr>
            <w:tcW w:w="16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过五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四句</w:t>
            </w: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有主有主想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有主有主疑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无主有主想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无主无主疑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“减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四句</w:t>
            </w: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有主有主想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有主有主疑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无主有主想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3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3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无主无主疑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3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戒五句</w:t>
            </w:r>
          </w:p>
        </w:tc>
        <w:tc>
          <w:tcPr>
            <w:tcW w:w="3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人作人想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人作人疑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人作非人想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想，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非人非人疑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3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妄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戒五句</w:t>
            </w:r>
          </w:p>
        </w:tc>
        <w:tc>
          <w:tcPr>
            <w:tcW w:w="3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人作人想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人作人疑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人作非人想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想，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3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非人非人疑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  <w:bookmarkStart w:id="563" w:name="_Toc30155"/>
      <w:bookmarkStart w:id="564" w:name="_Toc11961"/>
      <w:bookmarkStart w:id="565" w:name="_Toc2528"/>
    </w:p>
    <w:p>
      <w:pPr>
        <w:pStyle w:val="5"/>
        <w:bidi w:val="0"/>
        <w:rPr>
          <w:rFonts w:hint="eastAsia"/>
          <w:lang w:eastAsia="zh-TW"/>
        </w:rPr>
      </w:pPr>
      <w:bookmarkStart w:id="566" w:name="_Toc16242"/>
      <w:bookmarkStart w:id="567" w:name="_Toc15048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定四五句</w:t>
      </w:r>
      <w:bookmarkEnd w:id="563"/>
      <w:bookmarkEnd w:id="564"/>
      <w:bookmarkEnd w:id="565"/>
      <w:bookmarkEnd w:id="566"/>
      <w:bookmarkEnd w:id="5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五句者。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以律中列句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五不定。如淫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妄三戒并五句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盗戒四句。但由第三一句结罪有无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故句法不定。如杀戒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转想中罪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本迷下罪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以作非人杀故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盗戒无第三句者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以有主无主想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转想亦中罪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本迷无罪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以无主物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罪缘故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若轻重相望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境是可学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生不可学迷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同是五句。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轻重明定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五。迷重为轻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如人作畜杀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有主作非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畜盗等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皆缘罪境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定有第三句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同五句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不犯相形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谓前后俱迷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非缘罪境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即定四句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除第三位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如无主想等。迷虽是定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而缘罪境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即定五句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如非道想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减五想等。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犯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不犯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明四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明定四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律无此句。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迷虽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明定五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此即总收轻重二位。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减五想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此谓盗戒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若作无主则是四句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若盗满五迷为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亦随结犯故入五句。意显随义不定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不必依文。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568" w:name="_Toc9638"/>
      <w:bookmarkStart w:id="569" w:name="_Toc9723"/>
      <w:bookmarkStart w:id="570" w:name="_Toc14689"/>
      <w:bookmarkStart w:id="571" w:name="_Toc8598"/>
      <w:bookmarkStart w:id="572" w:name="_Toc3835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互四五句</w:t>
      </w:r>
      <w:bookmarkEnd w:id="568"/>
      <w:bookmarkEnd w:id="569"/>
      <w:bookmarkEnd w:id="570"/>
      <w:bookmarkEnd w:id="571"/>
      <w:bookmarkEnd w:id="5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互四五者。由是可学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生不可学迷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即互轻重。或从四以至五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如实无主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体唯四句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后转为主即为五也。若本缘人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转想当杌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约从后心则唯四句。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随释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从四至五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即约前心本迷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后心转入罪境故。二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从五至四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亦合标云从五至四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谓本是心境相当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后转缘非罪境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转想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当杌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即人作杌木想。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573" w:name="_Toc22952"/>
      <w:bookmarkStart w:id="574" w:name="_Toc2436"/>
      <w:bookmarkStart w:id="575" w:name="_Toc12658"/>
      <w:bookmarkStart w:id="576" w:name="_Toc14971"/>
      <w:bookmarkStart w:id="577" w:name="_Toc25056"/>
      <w:r>
        <w:rPr>
          <w:rFonts w:hint="eastAsia"/>
          <w:lang w:eastAsia="zh-TW"/>
        </w:rPr>
        <w:t>第五节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轻重</w:t>
      </w:r>
      <w:bookmarkEnd w:id="573"/>
      <w:bookmarkEnd w:id="574"/>
      <w:bookmarkEnd w:id="575"/>
      <w:bookmarkEnd w:id="576"/>
      <w:bookmarkEnd w:id="5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轻重者。如文次第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前疑重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后疑轻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以境是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轻本境故。前想重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结本方便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心境相当故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后想轻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以正犯时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有心无境。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约疑想分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释两疑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释两想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。制教同罪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心业重轻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故分两异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前疑重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以本缘人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人境不舍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临杀有半缘人心故。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后疑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故轻。后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释两想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有心无境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缺本境也。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两疑中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疑心不别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境分本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故说重轻。后想亦尔。前想中云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取前心也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望后正对心不当境。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　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杀戒五句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此文前释两疑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约第二句及第五句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后释两想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约第三句及第四句。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又就本境中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想轻。以疑半心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不舍本境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想则舍本从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故轻。就后异境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疑轻。以想缘本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以疑减半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缘于异境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约本异分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明本境二句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明异境二句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疑减半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以疑犹豫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半涉是非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是于异境复减半心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故轻于想。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据本重异轻为言。若本轻异重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例之即是。如杀非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可以例诸。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明本异重轻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中第七章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境想分别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pStyle w:val="4"/>
        <w:bidi w:val="0"/>
        <w:rPr>
          <w:rFonts w:hint="eastAsia"/>
          <w:lang w:eastAsia="zh-TW"/>
        </w:rPr>
      </w:pPr>
      <w:bookmarkStart w:id="578" w:name="_Toc16021"/>
      <w:bookmarkStart w:id="579" w:name="_Toc6238"/>
      <w:bookmarkStart w:id="580" w:name="_Toc20845"/>
      <w:r>
        <w:rPr>
          <w:rFonts w:hint="eastAsia"/>
          <w:lang w:eastAsia="zh-TW"/>
        </w:rPr>
        <w:br w:type="page"/>
      </w:r>
      <w:bookmarkStart w:id="581" w:name="_Toc7881"/>
      <w:bookmarkStart w:id="582" w:name="_Toc17125"/>
      <w:r>
        <w:rPr>
          <w:rFonts w:hint="eastAsia"/>
          <w:lang w:eastAsia="zh-TW"/>
        </w:rPr>
        <w:t>第八章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别简性重</w:t>
      </w:r>
      <w:bookmarkEnd w:id="578"/>
      <w:bookmarkEnd w:id="579"/>
      <w:bookmarkEnd w:id="580"/>
      <w:bookmarkEnd w:id="581"/>
      <w:bookmarkEnd w:id="5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别简性重中分为五节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身口互造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重犯戒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583" w:name="_Toc27101"/>
      <w:bookmarkStart w:id="584" w:name="_Toc30764"/>
      <w:bookmarkStart w:id="585" w:name="_Toc16214"/>
      <w:bookmarkStart w:id="586" w:name="_Toc17700"/>
      <w:bookmarkStart w:id="587" w:name="_Toc9611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克</w:t>
      </w:r>
      <w:r>
        <w:rPr>
          <w:rFonts w:hint="eastAsia"/>
          <w:lang w:eastAsia="zh-TW"/>
        </w:rPr>
        <w:t>漫</w:t>
      </w:r>
      <w:bookmarkEnd w:id="583"/>
      <w:bookmarkEnd w:id="584"/>
      <w:bookmarkEnd w:id="585"/>
      <w:bookmarkEnd w:id="586"/>
      <w:bookmarkEnd w:id="5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本情专唯在一境。若言漫者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通涉无准。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漫通大小。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即训定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谓情专一境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漫谓心涉多缘。漫复有二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一者大漫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如本标心遍通三趣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俱是所期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但该人道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不兼非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588" w:name="_Toc27185"/>
      <w:bookmarkStart w:id="589" w:name="_Toc27256"/>
      <w:bookmarkStart w:id="590" w:name="_Toc19457"/>
      <w:bookmarkStart w:id="591" w:name="_Toc6536"/>
      <w:bookmarkStart w:id="592" w:name="_Toc7943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淫</w:t>
      </w:r>
      <w:bookmarkEnd w:id="588"/>
      <w:bookmarkEnd w:id="589"/>
      <w:bookmarkEnd w:id="590"/>
      <w:bookmarkEnd w:id="591"/>
      <w:bookmarkEnd w:id="5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约淫为言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同成极重。何以明之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但有染心将欲成犯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初期在此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而后会彼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或男女境乱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王者别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或人畜趣乖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境心双转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但使境交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无非大重。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初四句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染心将欲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期此会彼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即至果本。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或境心俱转。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593" w:name="_Toc30125"/>
      <w:bookmarkStart w:id="594" w:name="_Toc16246"/>
      <w:bookmarkStart w:id="595" w:name="_Toc19189"/>
      <w:bookmarkStart w:id="596" w:name="_Toc18117"/>
      <w:bookmarkStart w:id="597" w:name="_Toc143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盗杀</w:t>
      </w:r>
      <w:bookmarkEnd w:id="593"/>
      <w:bookmarkEnd w:id="594"/>
      <w:bookmarkEnd w:id="595"/>
      <w:bookmarkEnd w:id="596"/>
      <w:bookmarkEnd w:id="5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心相当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方成重罪。心境俱违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但结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杀中略示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心。以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漫唯通犯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漫则可知。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大漫则随境成犯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小漫则异趣非犯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三趣非犯。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“克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定一人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三趣非犯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盗戒可尔。杀戒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张去王来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缘王张解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误亦成重。如下节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委明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598" w:name="_Toc9204"/>
      <w:bookmarkStart w:id="599" w:name="_Toc23134"/>
      <w:bookmarkStart w:id="600" w:name="_Toc21401"/>
      <w:bookmarkStart w:id="601" w:name="_Toc470"/>
      <w:bookmarkStart w:id="602" w:name="_Toc31343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妄</w:t>
      </w:r>
      <w:bookmarkEnd w:id="598"/>
      <w:bookmarkEnd w:id="599"/>
      <w:bookmarkEnd w:id="600"/>
      <w:bookmarkEnd w:id="601"/>
      <w:bookmarkEnd w:id="6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若三趣齐现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内知历然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通境随犯。三趣不现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妄语论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但有多境则不成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单对一境方成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如本期人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畜现非犯。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据上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漫别配四戒文义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并参用下节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列表如下。大漫标心遍通三趣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小漫且约唯期人趣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心且约唯期张人或张人某物。下节列表亦尔。</w:t>
      </w:r>
    </w:p>
    <w:tbl>
      <w:tblPr>
        <w:tblStyle w:val="19"/>
        <w:tblW w:w="335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1323"/>
        <w:gridCol w:w="1487"/>
        <w:gridCol w:w="3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</w:p>
        </w:tc>
        <w:tc>
          <w:tcPr>
            <w:tcW w:w="1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漫</w:t>
            </w: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3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317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124"/>
        <w:gridCol w:w="1477"/>
        <w:gridCol w:w="3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三趣物</w:t>
            </w:r>
          </w:p>
        </w:tc>
        <w:tc>
          <w:tcPr>
            <w:tcW w:w="3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</w:p>
        </w:tc>
        <w:tc>
          <w:tcPr>
            <w:tcW w:w="3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非或畜物</w:t>
            </w:r>
          </w:p>
        </w:tc>
        <w:tc>
          <w:tcPr>
            <w:tcW w:w="3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张人某物</w:t>
            </w:r>
          </w:p>
        </w:tc>
        <w:tc>
          <w:tcPr>
            <w:tcW w:w="3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张人他物</w:t>
            </w:r>
          </w:p>
        </w:tc>
        <w:tc>
          <w:tcPr>
            <w:tcW w:w="30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王人等物</w:t>
            </w:r>
          </w:p>
        </w:tc>
        <w:tc>
          <w:tcPr>
            <w:tcW w:w="30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tbl>
      <w:tblPr>
        <w:tblStyle w:val="19"/>
        <w:tblW w:w="31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134"/>
        <w:gridCol w:w="813"/>
        <w:gridCol w:w="662"/>
        <w:gridCol w:w="3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1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1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8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通人趣结犯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不论张王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3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318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149"/>
        <w:gridCol w:w="1401"/>
        <w:gridCol w:w="1212"/>
        <w:gridCol w:w="1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妄</w:t>
            </w:r>
          </w:p>
        </w:tc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26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1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26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三趣俱现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或二趣现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与大漫同）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6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仅一趣现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</w:t>
            </w:r>
          </w:p>
        </w:tc>
        <w:tc>
          <w:tcPr>
            <w:tcW w:w="1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6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1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45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同上小漫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统观已上四戒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于大漫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小漫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心三义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唯有盗戒最为完备。淫戒一概不论。妄戒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与小漫全同。又小漫中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三趣俱现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通境随犯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与大漫同。杀戒于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心中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人趣误者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亦通结犯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与小漫同。下节错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误二义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别配四戒表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例此可知。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603" w:name="_Toc2136"/>
      <w:bookmarkStart w:id="604" w:name="_Toc8941"/>
      <w:bookmarkStart w:id="605" w:name="_Toc21852"/>
      <w:bookmarkStart w:id="606" w:name="_Toc29015"/>
      <w:bookmarkStart w:id="607" w:name="_Toc7307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错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TW"/>
        </w:rPr>
        <w:t>误</w:t>
      </w:r>
      <w:bookmarkEnd w:id="603"/>
      <w:bookmarkEnd w:id="604"/>
      <w:bookmarkEnd w:id="605"/>
      <w:bookmarkEnd w:id="606"/>
      <w:bookmarkEnd w:id="6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并是不当本心之谓也。错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就现缘境差为义。误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就不现缘境差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心谬忘为义。所以然者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现缘二境相别显然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及至造趣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事容舛错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即名众境交涉为错。若论误者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心通前后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如前心谓此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后心谓彼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心想谬忘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故谓之误。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略分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委释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。准文显相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论境有二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现不现别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多与少别。心亦有二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忙乱迷谬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临机前后。如是寻之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不更繁释。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中分为四项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08" w:name="_Toc4327"/>
      <w:bookmarkStart w:id="609" w:name="_Toc13367"/>
      <w:bookmarkStart w:id="610" w:name="_Toc26828"/>
      <w:bookmarkStart w:id="611" w:name="_Toc9573"/>
      <w:bookmarkStart w:id="612" w:name="_Toc25162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淫</w:t>
      </w:r>
      <w:bookmarkEnd w:id="608"/>
      <w:bookmarkEnd w:id="609"/>
      <w:bookmarkEnd w:id="610"/>
      <w:bookmarkEnd w:id="611"/>
      <w:bookmarkEnd w:id="6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初之一戒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无论错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患起内心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通皆障道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不问迷误。或此彼男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畜诸境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缘此谓彼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误亦犯重。境虽交涉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错亦犯重。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示不立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明误犯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明错犯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13" w:name="_Toc30090"/>
      <w:bookmarkStart w:id="614" w:name="_Toc1482"/>
      <w:bookmarkStart w:id="615" w:name="_Toc30787"/>
      <w:bookmarkStart w:id="616" w:name="_Toc9067"/>
      <w:bookmarkStart w:id="617" w:name="_Toc32601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盗</w:t>
      </w:r>
      <w:bookmarkEnd w:id="613"/>
      <w:bookmarkEnd w:id="614"/>
      <w:bookmarkEnd w:id="615"/>
      <w:bookmarkEnd w:id="616"/>
      <w:bookmarkEnd w:id="6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语盗而言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漫心无寄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三趣有物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欲盗夺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及至往趣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纵境差舛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心有迷忘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皆称欲心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误齐重。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约三趣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明大漫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三趣随犯。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定要取人物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不盗余趣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及往盗时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虽举离处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不成罪摄。不称本心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犹属本主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以于此物元无盗心。心境既非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何过之有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故错与误俱不名犯。后知错误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即应还主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不还起盗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后方成重。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明小漫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示起心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明造境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判非犯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想转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即误。若得人物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犯重无疑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畜物则开无犯。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示心非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本期在人故。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明境非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属本主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畜物故。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等四句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明后犯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。前开离处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后知起盗则非所开。非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望盗云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对人趣辨错误者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俱亦非犯。如欲盗张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忽得王物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既非所期即是境差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物非本物又是想差。据此为异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境不称心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后物无心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心不当境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故错与误并同不犯。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对人趣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示心境俱差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明开犯所以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蹑上境差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据此为异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本期张人故。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境不称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得王物故。次二句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蹑上想差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对同主辨错误者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俱非犯也。故《善生》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盗金得银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还置本处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不得盗罪。如律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男想盗女物者犯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据漫心也。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对同主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。得银许还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则知离处不即成犯。知银不还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后心自结。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点异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。律文结重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似不开误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故须引决与上无违。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据漫心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谓小漫也。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前之三门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初是漫心兼含大小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心别开自他。又前对异趣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二对异人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三约异物。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18" w:name="_Toc19738"/>
      <w:bookmarkStart w:id="619" w:name="_Toc11563"/>
      <w:bookmarkStart w:id="620" w:name="_Toc13609"/>
      <w:bookmarkStart w:id="621" w:name="_Toc27208"/>
      <w:bookmarkStart w:id="622" w:name="_Toc28094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杀</w:t>
      </w:r>
      <w:bookmarkEnd w:id="618"/>
      <w:bookmarkEnd w:id="619"/>
      <w:bookmarkEnd w:id="620"/>
      <w:bookmarkEnd w:id="621"/>
      <w:bookmarkEnd w:id="6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论杀戒者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漫无所寄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三趣同害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及至行事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不称初期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虽有少乖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不防本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害意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误同成一重。若论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但是一缘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造趣行害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相应成重。若非本期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则非杀境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及往加害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境则交涉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或以迷忘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畜虽死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不称本期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又无杀心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错误不犯。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明三趣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明大漫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同上无开。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对大为言。文中二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明本趣成犯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明异趣俱开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示乖期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明开犯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交涉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迷忘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就人趣以论错误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心害张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不欲害王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现境历然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心缘亦别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及以杀具害张之时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而彼王人忽然与我刀轮相应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王命虽断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由非心故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错则不犯。若论其误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张去王来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缘王张解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加害者犯。若望后王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虽非本期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以心不了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缘此谓彼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既人想不差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杀缘具故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犯重。如上方便已为分别。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就人趣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释开错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明标心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明对境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。张王并现故云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历然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期意在张故云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示错相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释误犯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初文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断犯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释犯所以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即境差方便中。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即境差方便中者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见本篇前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缺缘不成章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显相中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境差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23" w:name="_Toc17319"/>
      <w:bookmarkStart w:id="624" w:name="_Toc27791"/>
      <w:bookmarkStart w:id="625" w:name="_Toc27950"/>
      <w:bookmarkStart w:id="626" w:name="_Toc6637"/>
      <w:bookmarkStart w:id="627" w:name="_Toc17010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妄</w:t>
      </w:r>
      <w:bookmarkEnd w:id="623"/>
      <w:bookmarkEnd w:id="624"/>
      <w:bookmarkEnd w:id="625"/>
      <w:bookmarkEnd w:id="626"/>
      <w:bookmarkEnd w:id="6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论妄语业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异趣通辨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误非。漫心无简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误随犯。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明三趣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本欲诳人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畜境交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错亦随犯。前后互差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境想开迷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故误非犯。下二句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明大漫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对人趣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误俱犯。由诈显道德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谋诳在人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表圣招利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境损义一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但使言竟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误同重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对人趣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亦即小漫。准知大妄不开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就所称凡圣二法。心欲说圣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口错称凡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既非圣法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前无所损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故错非重。若就圣法明于错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错说三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皆同一重。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约所称法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别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约凡圣互论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文唯明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单就圣法以辨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心虽错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说圣不殊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故无差降。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别配四戒大科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附录于下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以备对阅。</w:t>
      </w:r>
    </w:p>
    <w:tbl>
      <w:tblPr>
        <w:tblStyle w:val="19"/>
        <w:tblW w:w="241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899"/>
        <w:gridCol w:w="2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40" w:firstLineChars="1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</w:t>
            </w:r>
          </w:p>
        </w:tc>
        <w:tc>
          <w:tcPr>
            <w:tcW w:w="18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初约三趣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初明大漫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二明小漫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二对人趣（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三对同主（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</w:t>
            </w:r>
          </w:p>
        </w:tc>
        <w:tc>
          <w:tcPr>
            <w:tcW w:w="18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初明三趣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初明大漫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二明小漫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二就人趣（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妄</w:t>
            </w:r>
          </w:p>
        </w:tc>
        <w:tc>
          <w:tcPr>
            <w:tcW w:w="18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初明三趣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大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人趣（克心）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三约所称法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据上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别配四戒文义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并参用前节文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1438"/>
        <w:gridCol w:w="1475"/>
        <w:gridCol w:w="1787"/>
        <w:gridCol w:w="2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漫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2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437"/>
        <w:gridCol w:w="1463"/>
        <w:gridCol w:w="1787"/>
        <w:gridCol w:w="2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三趣物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非或畜物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非或畜物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王人等物</w:t>
            </w:r>
          </w:p>
        </w:tc>
        <w:tc>
          <w:tcPr>
            <w:tcW w:w="27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张人他物</w:t>
            </w:r>
          </w:p>
        </w:tc>
        <w:tc>
          <w:tcPr>
            <w:tcW w:w="27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王人等物</w:t>
            </w:r>
          </w:p>
        </w:tc>
        <w:tc>
          <w:tcPr>
            <w:tcW w:w="27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张人他物</w:t>
            </w:r>
          </w:p>
        </w:tc>
        <w:tc>
          <w:tcPr>
            <w:tcW w:w="27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408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825"/>
        <w:gridCol w:w="1437"/>
        <w:gridCol w:w="2414"/>
        <w:gridCol w:w="2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2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2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2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2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王人等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2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王人等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通人趣结犯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不论张王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812"/>
        <w:gridCol w:w="1438"/>
        <w:gridCol w:w="1187"/>
        <w:gridCol w:w="1213"/>
        <w:gridCol w:w="2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妄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不论错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2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</w:t>
            </w:r>
          </w:p>
        </w:tc>
        <w:tc>
          <w:tcPr>
            <w:tcW w:w="2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</w:t>
            </w:r>
          </w:p>
        </w:tc>
        <w:tc>
          <w:tcPr>
            <w:tcW w:w="2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三趣俱现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或二趣现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若准前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漫节文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通境随犯与大漫同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不待错故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</w:p>
        </w:tc>
        <w:tc>
          <w:tcPr>
            <w:tcW w:w="11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仅一趣现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</w:t>
            </w:r>
          </w:p>
        </w:tc>
        <w:tc>
          <w:tcPr>
            <w:tcW w:w="2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1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非或畜趣</w:t>
            </w:r>
          </w:p>
        </w:tc>
        <w:tc>
          <w:tcPr>
            <w:tcW w:w="2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66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同上小漫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若依此节疏文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统论错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而云在人。实则误唯人趣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错亦通结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与小漫同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  <w:bookmarkStart w:id="628" w:name="_Toc21386"/>
      <w:bookmarkStart w:id="629" w:name="_Toc27403"/>
      <w:bookmarkStart w:id="630" w:name="_Toc9560"/>
    </w:p>
    <w:p>
      <w:pPr>
        <w:pStyle w:val="5"/>
        <w:bidi w:val="0"/>
        <w:rPr>
          <w:rFonts w:hint="eastAsia"/>
          <w:lang w:eastAsia="zh-TW"/>
        </w:rPr>
      </w:pPr>
      <w:bookmarkStart w:id="631" w:name="_Toc9729"/>
      <w:bookmarkStart w:id="632" w:name="_Toc2309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身口互造</w:t>
      </w:r>
      <w:bookmarkEnd w:id="628"/>
      <w:bookmarkEnd w:id="629"/>
      <w:bookmarkEnd w:id="630"/>
      <w:bookmarkEnd w:id="631"/>
      <w:bookmarkEnd w:id="63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身口互造中分为三项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二杀盗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33" w:name="_Toc12650"/>
      <w:bookmarkStart w:id="634" w:name="_Toc26999"/>
      <w:bookmarkStart w:id="635" w:name="_Toc2600"/>
      <w:bookmarkStart w:id="636" w:name="_Toc32487"/>
      <w:bookmarkStart w:id="637" w:name="_Toc20555"/>
      <w:r>
        <w:rPr>
          <w:rFonts w:hint="eastAsia"/>
          <w:lang w:eastAsia="zh-TW"/>
        </w:rPr>
        <w:t>第一项　淫</w:t>
      </w:r>
      <w:bookmarkEnd w:id="633"/>
      <w:bookmarkEnd w:id="634"/>
      <w:bookmarkEnd w:id="635"/>
      <w:bookmarkEnd w:id="636"/>
      <w:bookmarkEnd w:id="6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淫戒成犯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事在形交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故唯在身。口非犯意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由无语故。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由无语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非口能成故。律中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教他作淫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他作犯中罪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不作但下罪。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38" w:name="_Toc13327"/>
      <w:bookmarkStart w:id="639" w:name="_Toc21935"/>
      <w:bookmarkStart w:id="640" w:name="_Toc17402"/>
      <w:bookmarkStart w:id="641" w:name="_Toc8566"/>
      <w:bookmarkStart w:id="642" w:name="_Toc8987"/>
      <w:r>
        <w:rPr>
          <w:rFonts w:hint="eastAsia"/>
          <w:lang w:eastAsia="zh-TW"/>
        </w:rPr>
        <w:t>第二项　杀盗</w:t>
      </w:r>
      <w:bookmarkEnd w:id="638"/>
      <w:bookmarkEnd w:id="639"/>
      <w:bookmarkEnd w:id="640"/>
      <w:bookmarkEnd w:id="641"/>
      <w:bookmarkEnd w:id="6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身口互造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两得相成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然身为根本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口为枝条。所以然者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损财害命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身自独成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不待语助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故知身本。口语教死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言了未成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待前命断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方得重罪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要由彼身助口成业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故知枝条。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明不互造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。上二句明造成通互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容相助故。下二句明结业不互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枝故。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即正位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谓旁兼。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征释所以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释枝条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若依《多》《杂》等论，三业不互。所以者何？业性异故，事不究竟，言难了了，未得成业，要由身助。”    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明互造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出前所计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皆有部所计。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出不互所以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则有二意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约业异释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若约能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身是可见有对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口即不可见有对。若据所造过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身造淫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口作诳妄。若约所发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业性不混。若取来报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感果不同。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约事不竟释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△《戒疏》续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若依本律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《成论》所通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三业互造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各自成业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故彼文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杀不善业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身亦可造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随以自身杀害众生。口亦可造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或教人死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或以咒杀。心亦可造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有人发心能令他死。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故彼论云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和利经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外道神仙起一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杀那罗国。如檀特等诸险难处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皆诸仙人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正示今宗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各自成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随约能造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结业成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罪，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从所作事判定身口。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。且明杀业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余可准知。文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中二，初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通明三业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，身、口、意三，如文次列，而身是正，口、意为互。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教死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者，论云教敕，即是遣使。文无叹死，义亦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别示心造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论文二节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那罗国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具云那罗千陀罗国。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举事证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檀特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即西土山名。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经音义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或言单多罗迦山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此云荫山。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此明仙人心业强猛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证上起心即能害故。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43" w:name="_Toc28653"/>
      <w:bookmarkStart w:id="644" w:name="_Toc16549"/>
      <w:bookmarkStart w:id="645" w:name="_Toc20180"/>
      <w:bookmarkStart w:id="646" w:name="_Toc10257"/>
      <w:bookmarkStart w:id="647" w:name="_Toc12702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妄</w:t>
      </w:r>
      <w:bookmarkEnd w:id="643"/>
      <w:bookmarkEnd w:id="644"/>
      <w:bookmarkEnd w:id="645"/>
      <w:bookmarkEnd w:id="646"/>
      <w:bookmarkEnd w:id="6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妄语一戒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本希名利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非言不成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亦有身现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无疑成重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比前互造可以类之。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明互造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。现相必约前信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eastAsia="zh-TW"/>
        </w:rPr>
      </w:pPr>
      <w:bookmarkStart w:id="648" w:name="_Toc3348"/>
      <w:bookmarkStart w:id="649" w:name="_Toc26945"/>
      <w:bookmarkStart w:id="650" w:name="_Toc10337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651" w:name="_Toc17706"/>
      <w:bookmarkStart w:id="652" w:name="_Toc18922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教遣</w:t>
      </w:r>
      <w:bookmarkEnd w:id="648"/>
      <w:bookmarkEnd w:id="649"/>
      <w:bookmarkEnd w:id="650"/>
      <w:bookmarkEnd w:id="651"/>
      <w:bookmarkEnd w:id="65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53" w:name="_Toc30676"/>
      <w:bookmarkStart w:id="654" w:name="_Toc31151"/>
      <w:bookmarkStart w:id="655" w:name="_Toc27474"/>
      <w:bookmarkStart w:id="656" w:name="_Toc21940"/>
      <w:bookmarkStart w:id="657" w:name="_Toc7686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教人</w:t>
      </w:r>
      <w:bookmarkEnd w:id="653"/>
      <w:bookmarkEnd w:id="654"/>
      <w:bookmarkEnd w:id="655"/>
      <w:bookmarkEnd w:id="656"/>
      <w:bookmarkEnd w:id="6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先明教人。言淫戒者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自作成重。教人为非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乐染前人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于我无预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不得同犯。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于我无预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言能教人不预其乐也。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过通损益。自作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损境畅思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期契相同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彼我同犯。或能教者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所使意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或时节早晚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坐立乖契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或互颠狂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舍戒缘缺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但有少差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于此犯法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教者不犯。漫心无寄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随作相应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皆名为犯。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通明犯相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损益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者谓损他益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己，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以淫唯适己而非恼他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杀盗两兼故通损益。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别简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克、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初科中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或时等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且列五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时节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坐立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此三并约所教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颠狂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舍戒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则通能所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如教杀坐人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彼立即害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云何非重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能教应言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见坐可害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立不应害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此则不犯。若不指定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同下漫心。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时节早晚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亦同此释。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漫心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即不定早晚等也。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大妄语者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自说成重。教人称圣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名利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拥彼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于我无润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故不同犯。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妄语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如教他称己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自得名利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此落后遣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非此所明。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658" w:name="_Toc12789"/>
      <w:bookmarkStart w:id="659" w:name="_Toc14165"/>
      <w:bookmarkStart w:id="660" w:name="_Toc11756"/>
      <w:bookmarkStart w:id="661" w:name="_Toc31819"/>
      <w:bookmarkStart w:id="662" w:name="_Toc23940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遣人</w:t>
      </w:r>
      <w:bookmarkEnd w:id="658"/>
      <w:bookmarkEnd w:id="659"/>
      <w:bookmarkEnd w:id="660"/>
      <w:bookmarkEnd w:id="661"/>
      <w:bookmarkEnd w:id="6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教者利己义疏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遣者向己义亲。何以明之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且如戒中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遣人就己行淫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遣人说己得圣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利乐是我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犯齐究竟。杀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盗两戒无有遣义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故非所论。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分示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盗何以无遣义耶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遣人杀己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罪不至果。岂有令他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取我物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妄二戒遣重教轻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盗两戒有教无遣。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663" w:name="_Toc5711"/>
      <w:bookmarkStart w:id="664" w:name="_Toc32536"/>
      <w:bookmarkStart w:id="665" w:name="_Toc1786"/>
      <w:bookmarkStart w:id="666" w:name="_Toc17672"/>
      <w:bookmarkStart w:id="667" w:name="_Toc16699"/>
      <w:r>
        <w:rPr>
          <w:rFonts w:hint="eastAsia"/>
          <w:lang w:eastAsia="zh-TW"/>
        </w:rPr>
        <w:t>第五节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重犯戒</w:t>
      </w:r>
      <w:bookmarkEnd w:id="663"/>
      <w:bookmarkEnd w:id="664"/>
      <w:bookmarkEnd w:id="665"/>
      <w:bookmarkEnd w:id="666"/>
      <w:bookmarkEnd w:id="6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此节文中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有平呼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去呼二别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宜细分之。平呼者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如“重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去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呼者如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四重戒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律自明断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随犯多少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一一上罪。淫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众多重犯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重犯亦尔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重犯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同名之罪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谓四重互望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同种之罪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谓四戒各论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上通《十诵》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下局本宗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文约四戒各别论重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即明今宗同种之义。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此说别解脱戒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由境缘别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得戒不同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故后犯时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还随别犯。如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《萨婆多》云：‘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宁可一时发一切戒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不可一时犯一切戒。且如淫戒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女人身上发得二十一戒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男子身上得十四戒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余法界中男女亦尔。今或贪心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犯一女一道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但名污一淫戒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自余诸淫戒体光洁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无行可违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称本受体。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叙宗意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。律仪从境故名别脱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道定从心即是总脱。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引论委释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。受是悬拟故可总发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犯是临境故唯别犯。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历示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明总发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文中别举淫支以明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余可例显。淫境约道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男二。淫心三毒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一具。随缘间起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以心历境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故发多戒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如文所列。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明别犯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世中有人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犯一淫戒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初乃惶慑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后复思审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谓言失戒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遂即雷同随过皆犯。岂不由愚于教网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自陷流俗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焉知但犯一淫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诸淫并皆不犯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盗等常净俨然。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重示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故同法之俦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理须明察。若先严净识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托对五尘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欲染不生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由前方便。若先非摄虑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对境不能不犯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既犯业成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必须无覆早忏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还成本净。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嘱其所告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。受随一等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示持行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谓谨摄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净识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方便正念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常拟对治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末世凡流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溺滋久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摄念离染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未见其人。自非宿善资熏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明师训匠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勤求圣教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精择良明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志慕孤高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行希清卓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时时不懈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日日如新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或体达前尘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反求欲本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或冥心所受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专意通持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故得对境萧然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遇缘确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尔，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翔而后集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默而识之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其犹挥手于空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了无滞矣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铠入阵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何所畏乎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然惑业未销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生死可惧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岂唯言说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即是清升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在欲远尘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良恐非尔所及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居凡学圣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故且抑而为之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勿事悠悠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宜应切切。因兹言及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一为深思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劝犯悔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示忏益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。大慈博受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于物无遗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虽恶行下愚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亦苦加提引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祖恩所及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无得而知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义”中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第八章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668" w:name="_Toc19886"/>
      <w:bookmarkStart w:id="669" w:name="_Toc1612"/>
      <w:bookmarkStart w:id="670" w:name="_Toc13310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671" w:name="_Toc9176"/>
      <w:bookmarkStart w:id="672" w:name="_Toc16534"/>
      <w:r>
        <w:rPr>
          <w:rFonts w:hint="eastAsia"/>
          <w:lang w:eastAsia="zh-TW"/>
        </w:rPr>
        <w:t>第九章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广斥愚教</w:t>
      </w:r>
      <w:bookmarkEnd w:id="668"/>
      <w:bookmarkEnd w:id="669"/>
      <w:bookmarkEnd w:id="670"/>
      <w:bookmarkEnd w:id="671"/>
      <w:bookmarkEnd w:id="6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今时不知教者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多自毁伤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此戒律所禁止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是声闻之法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于我大乘弃同粪土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犹如黄叶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木马诳止小儿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此戒法亦复如是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诳汝声闻子也。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叙倚滥毁伤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自毁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身为佛子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反毁佛教故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又自身禀戒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反毁戒律故。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如黄叶等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此明倚滥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即佛经中有此言故。《涅槃》云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婴儿啼哭之时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喻小机也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父母即以杨树黄叶而语之言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我与汝金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喻如来施权也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婴儿见已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生真金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便止不啼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谓得涅槃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然此杨叶实非金也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非大涅槃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婴儿见已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亦复生于男女等想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喻亦同上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此明如来追述尔前施小之意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至涅槃时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决了权疑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同归常住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宁复有小耶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此所谓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不知教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原夫大小二乘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理无分隔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对机设药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除病为先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故鹿野初唱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本为声闻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八万诸天便发大道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告灭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终显佛性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而有听众果成罗汉。以此推之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悟解在心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不唯教旨也。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约理正破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三，初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教逐机分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又四，初二句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叙教本融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。若据大小，理教实异，今约从本施出，或约开会有归，故云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无分隔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明因机故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证说小悟大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无量义经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证说大悟小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即《涅槃经》。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下准经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此谓如来一音演法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众生随类得解。然此但望言教是一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至于佛意不无密赴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故使随类得益也。此明不以所学即判大小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但达其大者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一切归大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何妨学律。志之小者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所为皆小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徒自穷经。故曰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在心不唯教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故世尊处世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深达物机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凡所施为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必以威仪为主。但以身口所发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事在戒防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三毒勃兴要由心使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今先以戒捉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次以定缚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后以慧杀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理次然乎。今有不肖之人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不知己身位地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妄自安托云是大乘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轻弄真经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自重我教。即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胜鬘经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毗尼者即大乘学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八十部者即尸波罗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如此经论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不入其耳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岂不为悲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三学次第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推戒功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叙佛偏弘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施为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通语一期化物轨度。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威仪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即目戒学。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犹尊也。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明对病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是惑。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明次治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显戒学居初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释成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斥诳妄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叙所计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位地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谓薄地凡夫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安托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谓无疑畏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轻真经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毁律教也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重我教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党所习也。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据教反质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二文并约开会之义。由本小教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归一佛乘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故两皆云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即目段数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即指根本一部。声闻但云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尸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菩萨则加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波罗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即六度之一。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伤其愚暗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。教虽显了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闻而不信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不入耳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百喻经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昔有一师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各当一脚随时按摩。其大弟子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嫌彼小者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便打折其所当之脚。彼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又折大者所当之脚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譬今方等学者非于小乘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小乘学者又非方等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故使大圣法典二途兼亡。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以此证知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今自目睹。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相非灭法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弟子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喻学者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喻两乘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按摩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喻寻究。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喻学大毁小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喻学小毁大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法合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即大乘之通名。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恐后无知初学为彼尘蒙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故曲引张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犹恐同染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悲夫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示意结劝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示广斥之意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即滥大不肖之者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谓邪言恶见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坏信丧道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犹如尘垢秽于净物故也。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嘱累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。所谓素丝易染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朱紫难分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虽委曲指陈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犹未能知返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岂非禁情节欲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举世之所难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纵意为非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是人之所欲。且祖师之世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其风尚然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况及于今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无足怪矣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已上皆见《事钞记》卷十四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此章大科别录如下。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9"/>
        <w:gridCol w:w="2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叙倚滥毁伤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约理正破</w:t>
            </w:r>
          </w:p>
        </w:tc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教逐机分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三学次第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相非灭法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示意结劝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中第九章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广斥愚教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上来“持犯篇”中第一门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673" w:name="_Toc19823"/>
      <w:bookmarkStart w:id="674" w:name="_Toc24605"/>
      <w:bookmarkStart w:id="675" w:name="_Toc16715"/>
    </w:p>
    <w:p>
      <w:pPr>
        <w:pStyle w:val="3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676" w:name="_Toc9988"/>
      <w:bookmarkStart w:id="677" w:name="_Toc18363"/>
      <w:r>
        <w:rPr>
          <w:rFonts w:hint="eastAsia"/>
          <w:lang w:eastAsia="zh-TW"/>
        </w:rPr>
        <w:t>第二门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持犯别相</w:t>
      </w:r>
      <w:bookmarkEnd w:id="673"/>
      <w:bookmarkEnd w:id="674"/>
      <w:bookmarkEnd w:id="675"/>
      <w:bookmarkEnd w:id="676"/>
      <w:bookmarkEnd w:id="67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别相中分为二章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一性罪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二遮罪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678" w:name="_Toc13378"/>
      <w:bookmarkStart w:id="679" w:name="_Toc28460"/>
      <w:bookmarkStart w:id="680" w:name="_Toc24100"/>
      <w:bookmarkStart w:id="681" w:name="_Toc21646"/>
      <w:bookmarkStart w:id="682" w:name="_Toc2347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性罪</w:t>
      </w:r>
      <w:bookmarkEnd w:id="678"/>
      <w:bookmarkEnd w:id="679"/>
      <w:bookmarkEnd w:id="680"/>
      <w:bookmarkEnd w:id="681"/>
      <w:bookmarkEnd w:id="6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上所列性罪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重轻不同。今列略表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预示其概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余如文中委明。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727"/>
        <w:gridCol w:w="1925"/>
        <w:gridCol w:w="3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杀非人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杀畜生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五钱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减五钱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一钱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淫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正道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非道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妄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大妄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两舌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恶口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绮语并同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性罪中分为四节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683" w:name="_Toc29134"/>
      <w:bookmarkStart w:id="684" w:name="_Toc18142"/>
      <w:bookmarkStart w:id="685" w:name="_Toc24298"/>
      <w:bookmarkStart w:id="686" w:name="_Toc29686"/>
      <w:bookmarkStart w:id="687" w:name="_Toc1964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杀</w:t>
      </w:r>
      <w:bookmarkEnd w:id="683"/>
      <w:bookmarkEnd w:id="684"/>
      <w:bookmarkEnd w:id="685"/>
      <w:bookmarkEnd w:id="686"/>
      <w:bookmarkEnd w:id="6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经明性重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多以此戒为初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岂非身为业先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故杀业因首故也。言性重者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以性含轻重也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重则人道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轻则非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畜。约境分心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故罪阶三位。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　　杀戒所摄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人及非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畜。已下诸文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多约杀人而言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畜生可以例知。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688" w:name="_Toc3582"/>
      <w:bookmarkStart w:id="689" w:name="_Toc14314"/>
      <w:bookmarkStart w:id="690" w:name="_Toc29532"/>
      <w:bookmarkStart w:id="691" w:name="_Toc23264"/>
      <w:bookmarkStart w:id="692" w:name="_Toc9479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犯境</w:t>
      </w:r>
      <w:bookmarkEnd w:id="688"/>
      <w:bookmarkEnd w:id="689"/>
      <w:bookmarkEnd w:id="690"/>
      <w:bookmarkEnd w:id="691"/>
      <w:bookmarkEnd w:id="6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从初识至后识而断其命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初识者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谓初识在胎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是识所依。乃至命终最后一念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未舍执持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随暖坏者是也。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大集经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歌罗逻时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此云杂秽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入胎七日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状如凝酥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凝滑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即有三事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三识。出入息为命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不臭不烂为暖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业持火大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色不臭烂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识为识。若坏凝滑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即坏识之所依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命暖随谢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便名犯杀。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谓四大将解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识神未去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害亦成重。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随有暖处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识在其中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即识住处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为命根摄。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693" w:name="_Toc14180"/>
      <w:bookmarkStart w:id="694" w:name="_Toc6971"/>
      <w:bookmarkStart w:id="695" w:name="_Toc7090"/>
      <w:bookmarkStart w:id="696" w:name="_Toc1510"/>
      <w:bookmarkStart w:id="697" w:name="_Toc11308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犯相</w:t>
      </w:r>
      <w:bookmarkEnd w:id="693"/>
      <w:bookmarkEnd w:id="694"/>
      <w:bookmarkEnd w:id="695"/>
      <w:bookmarkEnd w:id="696"/>
      <w:bookmarkEnd w:id="6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二随释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698" w:name="_Toc20121"/>
      <w:bookmarkStart w:id="699" w:name="_Toc3267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</w:t>
      </w:r>
      <w:bookmarkEnd w:id="698"/>
      <w:bookmarkEnd w:id="6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一正明犯缘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00" w:name="_Toc7165"/>
      <w:bookmarkStart w:id="701" w:name="_Toc2130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正明犯缘</w:t>
      </w:r>
      <w:bookmarkEnd w:id="700"/>
      <w:bookmarkEnd w:id="7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犯缘具五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起杀心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兴方便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上明人趣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畜生加害等同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但罪轻为别耳。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并五缘犯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具缺同之。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02" w:name="_Toc16648"/>
      <w:bookmarkStart w:id="703" w:name="_Toc2246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</w:t>
      </w:r>
      <w:bookmarkEnd w:id="702"/>
      <w:bookmarkEnd w:id="7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别示缺缘中分为五端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一缺初缘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二缺第二缘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三缺第三缘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四缺第四缘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五缺第五缘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04" w:name="_Toc5100"/>
      <w:bookmarkStart w:id="705" w:name="_Toc798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缺初缘</w:t>
      </w:r>
      <w:bookmarkEnd w:id="704"/>
      <w:bookmarkEnd w:id="7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若缺初缘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小漫心起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但得三中罪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杌三境替故。大漫心起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但得一中罪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三趣随犯俱无差故。若对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加王异境来替张处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则有四句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可准上思。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初缺三别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即大小二漫及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大漫一中罪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以三趣齐害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杌境来差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心期虽漫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望人从重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故得中罪。必对杌木起非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应得下罪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非此所明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在文盖缺。此中结句。大漫一句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杌作人想。小漫三句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非人人想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畜生人想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杌木人想。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心中但加一句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王作张想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杀则同重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三同前故云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通前二漫总有八句。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此中结句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</w:t>
      </w:r>
    </w:p>
    <w:tbl>
      <w:tblPr>
        <w:tblStyle w:val="19"/>
        <w:tblW w:w="89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2492"/>
        <w:gridCol w:w="4038"/>
        <w:gridCol w:w="1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大漫一句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杌作人想──中罪</w:t>
            </w:r>
          </w:p>
        </w:tc>
        <w:tc>
          <w:tcPr>
            <w:tcW w:w="4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杀人方便罪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（杌作非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畜想──下罪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今文缺略不明）</w:t>
            </w:r>
          </w:p>
        </w:tc>
        <w:tc>
          <w:tcPr>
            <w:tcW w:w="12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总有八句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小漫三句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非人作人想──中罪</w:t>
            </w:r>
          </w:p>
        </w:tc>
        <w:tc>
          <w:tcPr>
            <w:tcW w:w="4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杀人方便罪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5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人想──同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5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杌作人想──同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心四句</w:t>
            </w: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王作张想──上罪</w:t>
            </w:r>
          </w:p>
        </w:tc>
        <w:tc>
          <w:tcPr>
            <w:tcW w:w="4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《行宗》云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王是别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人趣是通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今就通结故成杀重。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此约误言。若错不犯重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唯结杀张方便中罪。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4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非人作张想──中罪</w:t>
            </w:r>
          </w:p>
        </w:tc>
        <w:tc>
          <w:tcPr>
            <w:tcW w:w="4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杀张方便罪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5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畜生作张想──同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65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7030A0"/>
                <w:kern w:val="2"/>
                <w:sz w:val="24"/>
                <w:szCs w:val="24"/>
                <w:lang w:val="en-US" w:eastAsia="zh-TW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杌作张想──同</w:t>
            </w: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第二节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06" w:name="_Toc32279"/>
      <w:bookmarkStart w:id="707" w:name="_Toc2739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缺第二缘</w:t>
      </w:r>
      <w:bookmarkEnd w:id="706"/>
      <w:bookmarkEnd w:id="7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缺想缘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亦有大小两漫及一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通举三位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一一位中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各有想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疑单双之别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如指略中。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心生想有四句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三中罪也。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心生疑有十句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九中罪也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谓直疑有四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互疑有六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亦可准知也。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心双缺二缘四十句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如王境差心对有十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乃至杌木例可解也。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句法交乱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须作图相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三位不同。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5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缺想四句</w:t>
            </w:r>
          </w:p>
        </w:tc>
        <w:tc>
          <w:tcPr>
            <w:tcW w:w="5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张作王想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张作非想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张作畜想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张作杌想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2100"/>
        <w:gridCol w:w="3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疑心十句</w:t>
            </w:r>
          </w:p>
        </w:tc>
        <w:tc>
          <w:tcPr>
            <w:tcW w:w="2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直疑四句</w:t>
            </w: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张作王疑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张作非疑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张作畜疑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张作杌疑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互疑六句</w:t>
            </w: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2100"/>
        <w:gridCol w:w="1388"/>
        <w:gridCol w:w="1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双缺四十句</w:t>
            </w:r>
          </w:p>
        </w:tc>
        <w:tc>
          <w:tcPr>
            <w:tcW w:w="2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王人来差十句</w:t>
            </w:r>
          </w:p>
        </w:tc>
        <w:tc>
          <w:tcPr>
            <w:tcW w:w="13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直疑四句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互疑六句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非人来差十句</w:t>
            </w:r>
          </w:p>
        </w:tc>
        <w:tc>
          <w:tcPr>
            <w:tcW w:w="13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直疑四句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张疑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互疑六句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为张为杌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畜生来差十句</w:t>
            </w:r>
          </w:p>
        </w:tc>
        <w:tc>
          <w:tcPr>
            <w:tcW w:w="331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并同上非人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杌木来差十句</w:t>
            </w:r>
          </w:p>
        </w:tc>
        <w:tc>
          <w:tcPr>
            <w:tcW w:w="331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通前三心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总五十四句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五十一中罪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图中可见。但知前二心差境定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后一复加境差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故号双缺耳。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余大小漫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心境缺相可以准知。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指略二漫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。小漫但除王人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则想有三句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疑但九句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双缺除王境差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但存三境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亦各九句。总前三位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共有三十九句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大略同上图相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中各除第一句为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又通改张字为人字读之。准前易见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不复重出。大漫三境通害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但有杌为异境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止有一十三句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恐难晓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故须列示。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1462"/>
        <w:gridCol w:w="142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缺想三句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人作杌想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非作杌想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畜作杌想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32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疑心六句</w:t>
            </w: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直疑三句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非作杌疑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畜作杌疑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互疑三句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2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双缺四句</w:t>
            </w:r>
          </w:p>
        </w:tc>
        <w:tc>
          <w:tcPr>
            <w:tcW w:w="14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杌木来差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直疑一句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互疑三句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小漫句法图表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中缺略不出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今依其文义为之补出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附列如下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以资学者参考。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52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缺想三句</w:t>
            </w:r>
          </w:p>
        </w:tc>
        <w:tc>
          <w:tcPr>
            <w:tcW w:w="5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人作非想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人作畜想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人作杌想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13"/>
        <w:gridCol w:w="3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疑心九句</w:t>
            </w:r>
          </w:p>
        </w:tc>
        <w:tc>
          <w:tcPr>
            <w:tcW w:w="21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直疑三句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人作非疑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人作畜疑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人作杌疑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互疑六句</w:t>
            </w: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13"/>
        <w:gridCol w:w="1225"/>
        <w:gridCol w:w="1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双缺二十七句</w:t>
            </w:r>
          </w:p>
        </w:tc>
        <w:tc>
          <w:tcPr>
            <w:tcW w:w="21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非人来差九句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直疑三句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互疑六句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为人为杌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为非为杌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为畜为杌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畜生来差九句</w:t>
            </w:r>
          </w:p>
        </w:tc>
        <w:tc>
          <w:tcPr>
            <w:tcW w:w="315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并同上非人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杌木来差九句</w:t>
            </w:r>
          </w:p>
        </w:tc>
        <w:tc>
          <w:tcPr>
            <w:tcW w:w="315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  <w:bookmarkStart w:id="708" w:name="_Toc4536"/>
      <w:bookmarkStart w:id="709" w:name="_Toc18441"/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缺第三缘</w:t>
      </w:r>
      <w:bookmarkEnd w:id="708"/>
      <w:bookmarkEnd w:id="7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缺杀心。或无罪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如开缘中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或得中罪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谓苦治人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过与病药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近死方便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但无杀心。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苦治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即有过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因罚而死。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与病药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即不好心看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反令增病。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《伽论》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病人不欲起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不欲舒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起者当死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看病人强与食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中罪。痈未熟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强破命终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亦尔。不与食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不治疗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因而死者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明不善看病因而致死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但无害意故并中罪。初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破痈两犯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不合与而与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下谓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合与而不与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上引《伽论》皆结中罪者。若无害心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不合有犯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进退难定。今以义求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但看病者心有强弱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若怀慈济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因而致死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如律所开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泛尔为之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不顾得失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失治死者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由本无心故不结重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近于杀业缘缺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故有中罪。思之。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10" w:name="_Toc12404"/>
      <w:bookmarkStart w:id="711" w:name="_Toc1497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缺第四缘</w:t>
      </w:r>
      <w:bookmarkEnd w:id="710"/>
      <w:bookmarkEnd w:id="7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缺方便。由未起故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不制单心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或得下罪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虽心缘杀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以未动身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寻悔故也。或得中罪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如《十诵》中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厌患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懈怠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不好看病致死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但结中罪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以无方便故。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约无犯明缺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未至重缘也。次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犯下罪明缺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即约重缘远方便罪。三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犯中罪明缺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反有方便即摄上罪。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12" w:name="_Toc30044"/>
      <w:bookmarkStart w:id="713" w:name="_Toc1825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第五端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缺第五缘</w:t>
      </w:r>
      <w:bookmarkEnd w:id="712"/>
      <w:bookmarkEnd w:id="7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未断命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如上七方便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则具七中罪。如《十诵》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杀人未死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则狂发戒舍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但结中罪。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指上七缘。下引《十诵》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略证初缘。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指上七缘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见前持犯总义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缺缘不成章。</w:t>
      </w:r>
    </w:p>
    <w:p>
      <w:pPr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bookmarkStart w:id="714" w:name="_Toc16891"/>
      <w:bookmarkStart w:id="715" w:name="_Toc2705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</w:t>
      </w:r>
      <w:bookmarkEnd w:id="714"/>
      <w:bookmarkEnd w:id="715"/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广辨杀相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别明非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16" w:name="_Toc19736"/>
      <w:bookmarkStart w:id="717" w:name="_Toc220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广辨杀相</w:t>
      </w:r>
      <w:bookmarkEnd w:id="716"/>
      <w:bookmarkEnd w:id="7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广辨杀相中分为四端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自作教人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用语破国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赞死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18" w:name="_Toc689"/>
      <w:bookmarkStart w:id="719" w:name="_Toc128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自作教人</w:t>
      </w:r>
      <w:bookmarkEnd w:id="718"/>
      <w:bookmarkEnd w:id="7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杀有二种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一者自杀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谓身现相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口赞死相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坑陷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倚拨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若安杀具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及以与药等。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明自杀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。准《含注戒本》有八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今缺二种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下引足之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身现相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或令怖畏坠堕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或示死相等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口赞死相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《含注戒本》作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口现相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谓以言说劝教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或以大声恐喝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语局初解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坑陷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知人行从此道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故设坑陷令堕死也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倚拨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审彼倚拨其处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便施刀杖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彼依而死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安杀具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安置绳索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刀杖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令其取死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谓自杀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谓自行杀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若身若杖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随死者是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身口俱现相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身兼口叹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上段记文中所含小注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皆撮略《戒疏》文义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分释杀相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宜与大字连合读之。次段记文中小注亦尔。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教他而杀。随其前使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若教叹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教遣使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往来使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展转使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教求男子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教遣书等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并任方便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但令命终称本期者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三性之中能教犯重。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教人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。《含注戒本》具列十一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亦缺二种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《含注戒本》作遣使叹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谓遣人语彼也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教遣使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指示所教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令遣人往害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往来使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受语往害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还来重往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随续使人乃至百千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令害一人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展转使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彼使不去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转使他往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乃至百千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最后人杀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随前所使皆同一重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选择有勇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令往害之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教求男子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使他求也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表于纸墨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令用死者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教遣书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使他代作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取余二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谓求持刀人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教求持刀人也。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欲显上文列相未尽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又遮恶人避此造彼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故用此语通而摄之。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能教犯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且据本犯之人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若论所教则通道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若是道人能所皆犯。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所教若是俗人已受五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20" w:name="_Toc12736"/>
      <w:bookmarkStart w:id="721" w:name="_Toc2873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用语破国</w:t>
      </w:r>
      <w:bookmarkEnd w:id="720"/>
      <w:bookmarkEnd w:id="7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萨婆多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比丘知星历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阴阳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吉凶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由比丘语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征破异国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杀害得财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皆犯盗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杀二上罪。优婆塞例同。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由比丘语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即教他业。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兼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犯盗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以攻击劫掠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损彼物故。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优婆塞同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八并制故。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22" w:name="_Toc796"/>
      <w:bookmarkStart w:id="723" w:name="_Toc3204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赞死</w:t>
      </w:r>
      <w:bookmarkEnd w:id="722"/>
      <w:bookmarkEnd w:id="7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萨婆多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若为一人赞死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此人不解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解用此法死者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心专缘一境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无意于他。若心通漫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随死皆犯。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今多有人自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焚，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多有愚丛七众赞美其人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令生欣乐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并如律本结重。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如律重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同叹死故。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24" w:name="_Toc30888"/>
      <w:bookmarkStart w:id="725" w:name="_Toc1104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自杀</w:t>
      </w:r>
      <w:bookmarkEnd w:id="724"/>
      <w:bookmarkEnd w:id="7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《五分》《四分》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自杀者中罪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谓结其方便。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以命断戒失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无可犯故。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今亦有人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自投焚溺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欲冀超升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苦因未除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宁亡三有之报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死而无悔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实唯一勇之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。将谓永灭不生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焉知此没彼出。固当勤修三学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广运四弘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诵持方等大乘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系念诸佛嘉号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冀龙华而得度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指安养为所归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深厌死生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善识因果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欲除苦本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其要在兹。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不得自伤毁形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乃至断指犯罪。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断指犯罪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相传并云下罪。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26" w:name="_Toc13742"/>
      <w:bookmarkStart w:id="727" w:name="_Toc3059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别明非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bookmarkEnd w:id="726"/>
      <w:bookmarkEnd w:id="7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戒本注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若杀非人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若畜生有智解于人语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若能变形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方便杀者并中罪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下罪。畜生不能变形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若杀者下罪。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见《含注戒本》卷上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智变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加害犯中罪者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以相同人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心非重者何能害也。若知而害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义依法科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不知而害亦从律结。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明犯意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断犯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还约知论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依法科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即结中罪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不知从律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如常犯下罪。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若知水中有虫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或用或饮者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亦应准此而结下罪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随所用所饮一一犯也。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728" w:name="_Toc23351"/>
      <w:bookmarkStart w:id="729" w:name="_Toc22025"/>
      <w:bookmarkStart w:id="730" w:name="_Toc6869"/>
      <w:bookmarkStart w:id="731" w:name="_Toc149"/>
      <w:bookmarkStart w:id="732" w:name="_Toc20906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不犯</w:t>
      </w:r>
      <w:bookmarkEnd w:id="728"/>
      <w:bookmarkEnd w:id="729"/>
      <w:bookmarkEnd w:id="730"/>
      <w:bookmarkEnd w:id="731"/>
      <w:bookmarkEnd w:id="7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若掷刀杖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瓦石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材木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彼身而死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及扶抱病人而死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及以来往出入而死者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一切无害心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开误失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开看病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以药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因与而死也。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往来出入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《含注戒本》云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扶将病人入房往反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此释滥上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扶抱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但上约卧起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下据往还耳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或可约看病者出入缺事释之。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一切无害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上文略举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此句通收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不唯此二。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由于他事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全无害心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不同前明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学者知之。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前明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‘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见前持犯总义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别简性重章。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33" w:name="_Toc20427"/>
      <w:bookmarkStart w:id="734" w:name="_Toc31969"/>
      <w:bookmarkStart w:id="735" w:name="_Toc8044"/>
    </w:p>
    <w:p>
      <w:pPr>
        <w:pStyle w:val="5"/>
        <w:bidi w:val="0"/>
        <w:rPr>
          <w:rFonts w:hint="eastAsia"/>
          <w:lang w:eastAsia="zh-TW"/>
        </w:rPr>
      </w:pPr>
      <w:bookmarkStart w:id="736" w:name="_Toc32756"/>
      <w:bookmarkStart w:id="737" w:name="_Toc25356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盗</w:t>
      </w:r>
      <w:bookmarkEnd w:id="733"/>
      <w:bookmarkEnd w:id="734"/>
      <w:bookmarkEnd w:id="735"/>
      <w:bookmarkEnd w:id="736"/>
      <w:bookmarkEnd w:id="7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非理损者为盗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公白取者曰劫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畏主觉知为偷。盗名通摄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故特标之。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性戒含轻重也。性重之中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盗是难护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故诸部明述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余戒约略总述而已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及论此戒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各并三卷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五卷述之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必善加披括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方能免患。有人别标此盗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用入私钞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抑亦劝诫之意也。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示相难护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。上句总示性戒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次句局就四重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下句独显今盗。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据诸文显难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示律论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《僧祇》释盗涉五卷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《十诵》四卷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《善见》三卷。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指别钞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未详何人。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738" w:name="_Toc1557"/>
      <w:bookmarkStart w:id="739" w:name="_Toc5043"/>
      <w:bookmarkStart w:id="740" w:name="_Toc29438"/>
      <w:bookmarkStart w:id="741" w:name="_Toc22258"/>
      <w:bookmarkStart w:id="742" w:name="_Toc12538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犯境</w:t>
      </w:r>
      <w:bookmarkEnd w:id="738"/>
      <w:bookmarkEnd w:id="739"/>
      <w:bookmarkEnd w:id="740"/>
      <w:bookmarkEnd w:id="741"/>
      <w:bookmarkEnd w:id="7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初犯境之中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谓六尘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有主之物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他所吝护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非理致损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斯成犯法。若无主物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及以己物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或为缘差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心想疑转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虽有盗取之心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而前非盗境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并不结犯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唯有本心方便。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摄尽一切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如下自释。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明缺缘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别示缺相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上二句及下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并名缺境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非、畜物替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互缺不定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或心息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前事阻碍等。言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想疑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即缺心也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于人物上异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畜生及无主也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亦同之。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通结非犯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一往观文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然据缺心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前境虽定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望正作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畜物疑想时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心不相当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非盗境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故下总云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唯有本心方便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验非偏判也。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如下自释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犯相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有主物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别人物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明盗相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明缺缘中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阅前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缺缘不成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列名显相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及下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犯相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别示缺缘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743" w:name="_Toc28916"/>
      <w:bookmarkStart w:id="744" w:name="_Toc1962"/>
      <w:bookmarkStart w:id="745" w:name="_Toc29545"/>
      <w:bookmarkStart w:id="746" w:name="_Toc18460"/>
      <w:bookmarkStart w:id="747" w:name="_Toc10961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犯相</w:t>
      </w:r>
      <w:bookmarkEnd w:id="743"/>
      <w:bookmarkEnd w:id="744"/>
      <w:bookmarkEnd w:id="745"/>
      <w:bookmarkEnd w:id="746"/>
      <w:bookmarkEnd w:id="7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犯相中分为三支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二随释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三结示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48" w:name="_Toc24020"/>
      <w:bookmarkStart w:id="749" w:name="_Toc1563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</w:t>
      </w:r>
      <w:bookmarkEnd w:id="748"/>
      <w:bookmarkEnd w:id="7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一正明犯缘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50" w:name="_Toc3052"/>
      <w:bookmarkStart w:id="751" w:name="_Toc767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正明犯缘</w:t>
      </w:r>
      <w:bookmarkEnd w:id="750"/>
      <w:bookmarkEnd w:id="7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成犯相中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总缘具六种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一有主物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二有主想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三有盗心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五兴方便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六举离本处。必具成犯。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无今第五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意亦可见。总括犯缘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不出心境。一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四即境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三及五是心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六中兼二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心境合故。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52" w:name="_Toc27629"/>
      <w:bookmarkStart w:id="753" w:name="_Toc644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</w:t>
      </w:r>
      <w:bookmarkEnd w:id="752"/>
      <w:bookmarkEnd w:id="7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别示缺缘中分为二端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二依示缺缘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54" w:name="_Toc29628"/>
      <w:bookmarkStart w:id="755" w:name="_Toc1079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犯缘</w:t>
      </w:r>
      <w:bookmarkEnd w:id="754"/>
      <w:bookmarkEnd w:id="7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　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《戒疏》盗戒犯缘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与《事钞》稍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异，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故须别录《戒疏》犯缘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俾与缺缘互对。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初是人物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以盗余趣不成重故。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通三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多从主掌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是以初缘通云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对简非、畜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如后自分。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物虽人主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及至盗损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还须人想。若生余想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疑谓别境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则是轻犯。是以第二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作人物想。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疑想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即境想中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三两句。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知二心有差别否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有同异也。了境无疑曰知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当境意谓为想。俱能了境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想与知同。然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唯了境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通迷悟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异。若以此心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知是人物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于下缺缘转想不便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谓实达境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非迷忘故。若谓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不乖律文境想互义。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或有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知是人物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故问决之。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答知想差别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分示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显同异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明立缘是非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叙立知有滥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意谓若具缘中标云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则人谓后缺缘中转想皆是明了之心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故不可立。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明立想顺教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以律但有想差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不言知故。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即差也。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想虽当境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不成重罪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故次第三明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是重物。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财虽满五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本自无咎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故次第四明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有盗心。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心虽起盗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财未离处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损主未就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属己不显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亦未成重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故次第五明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举离处。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前后诸戒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今此盗缘无方便者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损财明盗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成重罪。有盗成重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不假方便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恐涉滥故。纵有方便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亦俱不明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但知未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已前并方便摄。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可见。若准《事钞》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须具六缘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兴方便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今此除之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故发此问。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示成犯齐限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明避滥不出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如互用三宝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寄借抵拒之类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但使亏损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即成盗业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不必方便。然非一向都无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纵有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56" w:name="_Toc6622"/>
      <w:bookmarkStart w:id="757" w:name="_Toc2887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依示缺缘</w:t>
      </w:r>
      <w:bookmarkEnd w:id="756"/>
      <w:bookmarkEnd w:id="7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依示缺缘中分为五目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一缺初缘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二缺第二缘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三缺第三缘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四缺第四缘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五缺第五缘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58" w:name="_Toc22634"/>
      <w:bookmarkStart w:id="759" w:name="_Toc888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缺初缘</w:t>
      </w:r>
      <w:bookmarkEnd w:id="758"/>
      <w:bookmarkEnd w:id="7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若缺初境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得三中罪。初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非人物替人物处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作人想取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俱作人想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望本人物不得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中罪。后之三物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本自无心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则非罪也。如前义门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可以通之。此据小漫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人物并取为言。若据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王物替张亦同前判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缺境还立。如此识相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举一千从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可谓达持犯者。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以大漫随犯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故非所论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。三种异境替人物处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而非本境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故名缺境。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即境差方便中。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初蹑前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以示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同前判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张物不得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境差方便中罪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王物无心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则无所犯。对上小漫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人趣无缺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还立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即境差方便中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缺缘不成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列名显相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境差文。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2115"/>
        <w:gridCol w:w="2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</w:t>
            </w:r>
          </w:p>
        </w:tc>
        <w:tc>
          <w:tcPr>
            <w:tcW w:w="48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随犯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故非所论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非人物作人想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盗人物方便罪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畜生物作人想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无主物作人想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王物作张想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盗张物方便罪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上列之表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且据疏记文而录写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稍有缺略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宜检前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杀戒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缺初缘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中结句列表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对阅可知。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60" w:name="_Toc28839"/>
      <w:bookmarkStart w:id="761" w:name="_Toc18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缺第二缘</w:t>
      </w:r>
      <w:bookmarkEnd w:id="760"/>
      <w:bookmarkEnd w:id="7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据小漫者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九句中罪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谓转想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双缺各三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故有九也。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即缺人想。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境定心差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双缺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心境俱差。用此三种各历三句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故成九句。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言转想者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初须人想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可得同境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临欲取时乃作非人物想。据后心时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俱得下罪。然律但结前心之罪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人物非人物想取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中罪。此句既尔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诸戒例同此解。二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畜生物想。三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无主物想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罪或有无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若先知人物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后作无主想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则有前心罪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若本作无主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无心故无罪也。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转想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非人物想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明心转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须人想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示本想也。心境相当故云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临欲等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明后心也。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辨罪相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例通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即下八句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指杀妄等。若据杀戒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亦列句数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但不叙前后心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结罪之义耳。二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畜生物想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无主物想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罪有无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即约转想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本迷为言。今此正明转想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旁示本迷。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明疑心者。初是人物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对境生疑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畜生物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明双缺者。初盗人物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非人物替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缺境缘也。就非人物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复生疑心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为非人物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缺心缘也。二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畜物来替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为畜耶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无主物替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并例准知。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疑及双缺同是疑心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但前疑据境定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双缺约境转耳。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作图示之。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4475"/>
        <w:gridCol w:w="2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转想三句</w:t>
            </w:r>
          </w:p>
        </w:tc>
        <w:tc>
          <w:tcPr>
            <w:tcW w:w="4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非人物想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前心中罪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后心下罪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畜生物想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前心中罪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后心下罪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无主物想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前心中罪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后心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罪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4450"/>
        <w:gridCol w:w="2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疑心三句</w:t>
            </w: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疑为人物为非人物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前心中罪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后心下罪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疑为人物为畜生物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人物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疑为人物为无主物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TW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850"/>
        <w:gridCol w:w="2600"/>
        <w:gridCol w:w="2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双缺三句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非人物替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疑为人物为非人物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前心中罪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后心下罪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畜生物替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疑为人物为畜生物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无主物替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疑为有主物为无主物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同上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行宗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图表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依《戒疏》盗戒文出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故仅有九句。若准前杀戒句数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应不止此。宜检前杀戒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缺第二缘中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附补之小漫句法表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对阅可知。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62" w:name="_Toc15475"/>
      <w:bookmarkStart w:id="763" w:name="_Toc1438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缺第三缘</w:t>
      </w:r>
      <w:bookmarkEnd w:id="762"/>
      <w:bookmarkEnd w:id="7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缺第三缘。重物作轻想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结前方便中罪。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如取满五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意谓不满。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64" w:name="_Toc30636"/>
      <w:bookmarkStart w:id="765" w:name="_Toc243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缺第四缘</w:t>
      </w:r>
      <w:bookmarkEnd w:id="764"/>
      <w:bookmarkEnd w:id="7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缺第四缘。有盗无盗心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前心下罪。本无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约先有后无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前心下罪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远方便也。下句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约始终无心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如开缘中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粪扫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亲厚等取也。由前具缘不列方便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故此缺中须分二种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当知先有后无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始终无者正是缺心。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前心犯下罪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云缺心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望未动身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犹非盗等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故名缺心。若尔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至次方便转入无心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名缺心否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身色才动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盗业已彰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但物未离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未成根本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是以拥住次近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并名缺第五耳。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前心后转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与缺想何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缺想有心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此据无心。又前约动身后转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此约初心即转。如是思之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66" w:name="_Toc25108"/>
      <w:bookmarkStart w:id="767" w:name="_Toc2372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第五目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缺第五缘</w:t>
      </w:r>
      <w:bookmarkEnd w:id="766"/>
      <w:bookmarkEnd w:id="7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缺第五缘。未离处二中罪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随相分别。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未与物交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次方便也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相交未离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近方便也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或次或近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有阻不成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拥住方便。次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68" w:name="_Toc17232"/>
      <w:bookmarkStart w:id="769" w:name="_Toc995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</w:t>
      </w:r>
      <w:bookmarkEnd w:id="768"/>
      <w:bookmarkEnd w:id="76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随释中分为五类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有盗心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举离处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随释中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悉依《事钞》所列犯缘次第解释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唯初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有主物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钞记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之文至为繁广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亘于一卷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今别依《戒疏》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总明物主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之文写录。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有主想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悉录《事钞》。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70" w:name="_Toc4362"/>
      <w:bookmarkStart w:id="771" w:name="_Toc37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有主物</w:t>
      </w:r>
      <w:bookmarkEnd w:id="770"/>
      <w:bookmarkEnd w:id="7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有主物中分为三端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别人物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非畜物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72" w:name="_Toc31129"/>
      <w:bookmarkStart w:id="773" w:name="_Toc686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三宝物</w:t>
      </w:r>
      <w:bookmarkEnd w:id="772"/>
      <w:bookmarkEnd w:id="7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初明三宝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谓知事者掌用此物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福大深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非圣非净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何能监护无有疮疣。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叙罪福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。二皆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由境胜故。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准教简人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僧物难掌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法无主。我听二种人掌三宝物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一者阿罗汉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二者须陀洹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复有二种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一能净持戒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识知业报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二畏后世业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有诸惭愧及以悔心。如是二人自无疮疣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此二清净人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疮疣喻破戒恶业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初盗三宝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总而为言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有守护者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随盗满五皆是极重。佛物无护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断施主故。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初望护主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断施福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并犯上罪。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若盗佛塔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声闻塔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等幡盖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皆望断施主福边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三宝物中分为三目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一佛物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二法物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三僧物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74" w:name="_Toc8037"/>
      <w:bookmarkStart w:id="775" w:name="_Toc386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佛物</w:t>
      </w:r>
      <w:bookmarkEnd w:id="774"/>
      <w:bookmarkEnd w:id="7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言佛物中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有四差别。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佛受用物者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如堂宇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衣服及以金石泥土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曾为佛像之所受用者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不得差互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常拟供养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生世大福。故律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若是佛园坐具等者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一切天人供养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同塔事故。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所以不许者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莫不即体法身之相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表处是深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示物相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引律证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征所以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。法身无相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随物以彰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故此诸物即法身体。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言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不得差互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虽此等物朽烂破坏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不许卖此转制他物而供养佛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应别制新物供佛受用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于其烂坏之物仍旧存奉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不可弃毁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或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取贩卖。故《事钞》引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宝梁经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》云：“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乃至风吹雨烂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不得贸宝供养。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属佛物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所以得转者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由本施主通拟佛用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故得货易。不同前者曾为胜相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故唯一定也。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属佛物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畜等物。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言得转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得货易者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于此属佛之钱宝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田园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畜等物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可以随宜贩卖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买取供养具等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而供养佛。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此云属佛物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与前段所云佛受用物有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。因钱宝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田园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畜等物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不堪受用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但可系属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故云属佛物耳。西竺布施者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或通施三宝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或别指施佛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施法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施僧。别指施者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各有所属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不得互用。今云属佛物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即是别施佛者。虽许转贸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而所易得者仍属于佛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不容有滥。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以幡花等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得货易者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事同属佛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可以义求。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供养物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即是香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幡供具之物。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以幡花等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得货易者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此亦有别。花等可以转贸他物供佛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与前属佛物同。若幡等唯可转变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不可转贸。故《资持》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云：“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若佛幡多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得作余佛事者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谓改作缯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幔等物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然曾供佛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体不可变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不同前花可持转贸。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献佛物者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卫者用之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义同佛家之所摄故。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即饮食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果实等。今时掌佛庙人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义通道俗。《善见》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佛前献饭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佛比丘食之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亦得食之。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古记问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若用常住僧食供佛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通彼用否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后还入常住。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76" w:name="_Toc32500"/>
      <w:bookmarkStart w:id="777" w:name="_Toc2085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法物</w:t>
      </w:r>
      <w:bookmarkEnd w:id="776"/>
      <w:bookmarkEnd w:id="7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言盗法物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亦有其四。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法所受用者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谓纸素竹木上书经像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或箱函器襆曾经盛贮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定永施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不许改转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敬同圣教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皆是灭理之所依持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故有损益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并望涅槃而生罪福。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出物体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。纸素函器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止是世物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但望所诠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至真无价故。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有人无识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烧毁破经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我今火净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谓言得福。此妄思度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半偈舍身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著在明典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两字除惑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亦列正经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何得焚除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失事在福也。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出谬见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。世中妄传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说偈得烧故经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不见此疏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焉知误他。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据文斥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半偈舍身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一彰如来求法之勤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二示如来重法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三显正法难闻。下引经证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两字除惑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显佛法功深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其过弥甚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倘畏来苦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勿逐魔徒。二缘并出《涅槃经》。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准此明诫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足验前非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必有损像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蠹经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净处藏之可矣。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事在福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即事在无作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见前宗体篇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戒体相状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所发业体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无作多少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六者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事在无作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中委释。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余之三相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可以准前。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前二转易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并同前判。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78" w:name="_Toc1241"/>
      <w:bookmarkStart w:id="779" w:name="_Toc980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僧物</w:t>
      </w:r>
      <w:bookmarkEnd w:id="778"/>
      <w:bookmarkEnd w:id="7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僧物有四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常住常住物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亦名四方僧物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十方常住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亦名现前常住物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现前现前物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亦名当分现前物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十方现前物。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就僧物中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僧物中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前二属处永定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但前无分义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后是可分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以简之。后二俱是即施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通名现前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但前局当处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后通内外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以别之。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常住常住物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属处已定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不可分割。必欲惠给余寺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羯磨和与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若直送者是名盗损。或有主掌自盗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不望十方不满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随取计五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便与极重。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出物体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示名义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明结犯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。余盗望主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此义易知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故文但出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主自盗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主自盗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即知事辄用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互用等。或无主掌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余人亦同。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十方常住物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如饭饼等现熟之食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本拟十方闻声同饭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有盗此食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望护结重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望僧结轻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以僧分业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无满五故。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列物体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示别名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通名同上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故不重出。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明犯相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望主重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谓余人盗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望僧轻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或主客同盗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或主自盗。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有疑酱豉为熟物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判在十方者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今以意分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不问生熟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但使未入当日供僧限者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并归前摄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盐、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是常住常住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取入日用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即十方常住。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常住常住亦无满五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何以重耶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分不分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重轻致别。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声钟告集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是僧皆饭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未知他寺奴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畜得否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不合也。僧具六和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随处皆是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畜别属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义非通使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使既是局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食亦如之。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意谓他寺奴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彼此通僧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应得食故。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示僧通之义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明奴畜不通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行至外寺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私有人畜用僧物犯重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以施主拟供当处僧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不供别类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非福田故。僧家人畜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今多私务将带人仆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食彼僧食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明文犯重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诫之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！）’”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僧家人畜结轻者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又须所营同是僧事。虽云僧仆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私干亦重。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现前现前物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如今诸俗以供养僧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无问衣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并同现前僧也。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十方现前物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如僧得施及五众亡物。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然盗通三宝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僧物最重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随损一毫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则望十方凡圣一一结罪。故诸部《五分》中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多有人施佛物者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佛并答言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可以施僧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我在僧数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施僧得大果报。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推过重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示重相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十方凡圣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总收五众三乘因果也。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一一结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非谓多罪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但一上罪总望多境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瓶沙施佛园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末利夫人施佛衣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佛答同此。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方等经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我亦能救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盗僧物者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我所不救。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日藏分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僧护传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等经广陈。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特举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逆重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以彰极恶。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我不救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以佛威神不可加故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非舍弃也。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80" w:name="_Toc9822"/>
      <w:bookmarkStart w:id="781" w:name="_Toc3267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别人物</w:t>
      </w:r>
      <w:bookmarkEnd w:id="780"/>
      <w:bookmarkEnd w:id="7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别人物中分为三目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掌主损失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明被贼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明盗相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82" w:name="_Toc798"/>
      <w:bookmarkStart w:id="783" w:name="_Toc1112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掌主损失</w:t>
      </w:r>
      <w:bookmarkEnd w:id="782"/>
      <w:bookmarkEnd w:id="7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妙同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若守护财物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谨慎不懈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而有盗者私窃而取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或强逼取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皆望本主结者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以非护主能禁之限故也。若反此者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守物须偿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以本盗人欺守护故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是须还他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若不还犯。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彼约二主分为七种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掌护损失主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寄附损失主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被盗物主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贼施比丘物主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收囚缚贼主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狂人施物主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守视人作主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并广如彼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须者寻之。下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即彼初位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论中初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明守护谨慎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望本主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者有二义故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一非能禁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二无填偿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本主索偿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反成盗故。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明慢藏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反上二义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故从守护。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84" w:name="_Toc4508"/>
      <w:bookmarkStart w:id="785" w:name="_Toc1881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明被贼</w:t>
      </w:r>
      <w:bookmarkEnd w:id="784"/>
      <w:bookmarkEnd w:id="78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被贼夺者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义张二位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不现。结罪时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当随二主心绝已否。若财主已绝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贼主得定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此不可夺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贼复夺贼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财主虽定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贼主不定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此则可夺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以缘不具故。三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财主迟疑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贼主已定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此不得夺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以缘成故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何问本主。四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此则收得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业非通畅故也。今以四句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可约判之。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即对面现前盗及不现前盗。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谓财主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贼主。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二俱可解。次句以贼心犹豫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盗业未成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缘不具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也。第三反之故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不得夺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86" w:name="_Toc32230"/>
      <w:bookmarkStart w:id="787" w:name="_Toc2866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明盗相</w:t>
      </w:r>
      <w:bookmarkEnd w:id="786"/>
      <w:bookmarkEnd w:id="7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就所盗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略举通收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情非情道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并摄尽矣。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如《明了论》解云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盗义极多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且约六根起非法行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若偷六大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亦犯重罪。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即约能盗以摄所盗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即括所盗以显能盗。故知盗境该通无穷。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如诸仙人是胸行师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有人蛇螫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作仙人书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见者皆愈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然须价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比丘被害偷看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不问损与不损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看时即犯。以此例诸秘方要术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不许人传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偷见违恼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何啻在五。所谓眼盗。下根例之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如诵咒治病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欲学须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比丘密听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犯重。偷嗅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亦例此知。若要方术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病缘即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瘥，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比丘受学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心缘得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瘥，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不与价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故犯重也。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六根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委释眼根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胸行师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准论合云胸行蛇毒药师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谓蛇以胸而行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施亦反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谓虫行毒也。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例余五根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眼盗色也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如诵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耳盗声也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偷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略指三尘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意盗法也。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次约六界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火可知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有咒扇药涂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比丘偷摇不与价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是谓盗风。若起阁斜临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妨他起造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是名盗空。智者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人有伎俩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不空度他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比丘方便就他学得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价值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即盗识也。识不可盗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以无形故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但可从缘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盗其智用耳。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六大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谓六皆广遍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谓六相差别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体同名异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前后各标。就文初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略指前三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引释后三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明盗风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盗空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明盗识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伎俩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谓艺能也。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识不可盗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谓不可盗去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但其机巧为人所学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故云盗耳。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88" w:name="_Toc2472"/>
      <w:bookmarkStart w:id="789" w:name="_Toc854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非、畜物</w:t>
      </w:r>
      <w:bookmarkEnd w:id="788"/>
      <w:bookmarkEnd w:id="7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明非、畜物者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如上立义已明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中罪轻重也。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上立义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近指当戒具缘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远指篇前境差方便。下指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彼明盗非人物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有主望主结上罪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无主望非人结中罪。盗畜生物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古谓犯上罪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今师准《十诵》《多论》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但结下罪。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远指境差方便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见持犯总义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缺缘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列名显相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境差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90" w:name="_Toc27826"/>
      <w:bookmarkStart w:id="791" w:name="_Toc27244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有主想</w:t>
      </w:r>
      <w:bookmarkEnd w:id="790"/>
      <w:bookmarkEnd w:id="7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明有主想。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始终不转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无罪。前后互转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互得轻重。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律有四句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有主想犯上罪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无主物有主想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四两句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义必具之。文中初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标成犯缘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即第一句。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约本迷无犯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据转想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。前作有主想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后转无主犯中罪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前作无主想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后转有主结上罪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互得轻重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92" w:name="_Toc21418"/>
      <w:bookmarkStart w:id="793" w:name="_Toc207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有盗心</w:t>
      </w:r>
      <w:bookmarkEnd w:id="792"/>
      <w:bookmarkEnd w:id="7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明有盗心。然此一门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实德之人未免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但世盗由心结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不望境之是非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寺主好心互用三宝物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是盗上罪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谓愚痴犯也。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明难护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以贪染积深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触物起念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粗心不觉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岂识邪缘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不体妄情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终罹罪网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实德尚当未免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庸流没在其中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凡在同心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弥须励志。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示结业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不望境是非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三宝互用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物无私涉为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入己恶用为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二皆结重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故知不简也。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。望为三宝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好心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若论愚教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还是贼心。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《四分》十种贼心。一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黑暗心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谓痴心愚教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生可学迷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随作结重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《僧祇》寺主即是其事。二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谓贪心规利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邪命说法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以财自壅。三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曲戾心者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与少嫌恨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或虚示威怒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意存财利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得物犯重。四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或以迫喝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或说法怖取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或自怀疑怖而取财也。五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常有盗他物心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恒怀规夺也。六者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决定取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内心筹虑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方便已成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因必克果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动物成犯。七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寄物取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或全抵突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或以少还他。八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恐怯取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谓示身口相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畏敬故与物也。九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见便取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伺求他慢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因利求利也。十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倚托取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或倚名闻威德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或以名字方便也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或依亲友强力者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谓假他威势而取也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或以言辞辩说者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托于论端浮华引接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令前异望而取财利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言诳惑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而取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非法言法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法言非法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但规前利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幻惑群情。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律中具出二五盗心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前是五心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后名五取。取是其业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对境行事也。一中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可学迷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教是可学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不学故迷。二中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犹积也。三中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虚实分之。四中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或说王官势力。此与第八名同相别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两以分之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言心未必取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言取必兼心。十中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五相释之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前三身业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后二口业。又前三中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一是倚自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二倚他名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三倚他力。后二中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前但巧言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后是虚诳。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邪命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谓邪求养命。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即忿怒。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嫌恨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约内心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威怒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约色相。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谓以事逼切。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谓说时作其大声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或可作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谓抑遏也。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前五约心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不出三毒。若就通说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莫非希物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五并贪心。若约别论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如文乃异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初二及四并是痴心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五是贪心。又前五种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外相非盗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故约心论。后之五种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内外俱盗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故从外事。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以此诸文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证知心业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其相略显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足得垣墙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防拟妄境。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妄情逐境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计校万端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岂唯上列而能括尽。然举一例诸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触类而长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则前虽略示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防心。既知教相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少识妄心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能遮不起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垣墙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。心逐境生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心妄则境妄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妄境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94" w:name="_Toc8721"/>
      <w:bookmarkStart w:id="795" w:name="_Toc3030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是重物</w:t>
      </w:r>
      <w:bookmarkEnd w:id="794"/>
      <w:bookmarkEnd w:id="79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是重物中分为二端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一明物体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二列义门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796" w:name="_Toc8858"/>
      <w:bookmarkStart w:id="797" w:name="_Toc1242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明物体</w:t>
      </w:r>
      <w:bookmarkEnd w:id="796"/>
      <w:bookmarkEnd w:id="7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若值五钱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即余杂物。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通示钱物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即钱体也。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值五钱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准钱法也。所以限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以彼王法满五至死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佛随王法盗满制重。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萨婆多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盗五钱成重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是何等之钱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有三解。初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依彼王舍国法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用何等钱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准彼钱为限。二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随有佛法处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用何等钱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即以为限。三又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佛依王舍国盗五钱得死罪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依而结戒。今随有佛法处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依国盗几物断死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即以为限。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虽有三释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论师以后义应是。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别定钱体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引诸论解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二两解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并限五钱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后解随死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不局物数。初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同《十诵》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符本宗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即论家所取。《戒疏》云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如《多论》中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盗相通滥。初释本钱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何由可晓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此破初解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后解随国现断入死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言亦泛滥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难可依承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此破第三解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以钱体多别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故问定之。初解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依王舍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以佛在彼国制此戒故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彼是大铜钱一当十六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则盗小钱须满八十。次解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随国用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无论物体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但满五数。后解不约多少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但随国死刑为准。论取后义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今依次解耳。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然五钱之义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律论互释不同。判罪宜通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摄护须急。故律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下至草叶不盗。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约义定夺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律论不同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律如后引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论即前文。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判罪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谓犯已处断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摄护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谓专精持奉。今从摄护以定钱体。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今诸师盛行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多依《十诵》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盗五钱者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古大铜钱得重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若盗小钱八十文。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出滥用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。舍急从缓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未体教意。古钱一当十六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五钱则成八十。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随其盗处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所用五钱入重。《僧祇》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王无定法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断盗不定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当取瓶沙古法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四钱三角结重。《四分》但云五钱。准此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废上律论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以后为胜。纵四钱三角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《善见》解之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亦同五钱。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明正判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依论次解以定今义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王无定法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通指诸国也。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瓶沙古法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佛依结戒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可以为准也。此取盗五之法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不定古钱。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四钱三角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即入五钱之限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两角半钱犹属盗四。钱论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恐彼钱模畟方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古亦铸方钱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今时圆者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但约四字论之。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准本宗以决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律即《十诵》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论即《多论》初后二解。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以后胜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解，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望初为后。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可如《多论》中间一解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随国用钱准五为限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则诤论自息也。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会同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。然《善见》《僧祇》并约古大铜钱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乃是取本王舍古法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以释五钱之义。至于断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还随国用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即彼论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乃至草叶不得取。故知急护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颇合今宗矣。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tabs>
          <w:tab w:val="left" w:pos="56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</w:pPr>
      <w:bookmarkStart w:id="798" w:name="_Toc8712"/>
      <w:bookmarkStart w:id="799" w:name="_Toc15558"/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列义门</w:t>
      </w:r>
      <w:bookmarkEnd w:id="798"/>
      <w:bookmarkEnd w:id="7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义门六句不同。一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《十诵》《伽论》云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钱有贵贱时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不妨钱贵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盗一入重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遇值贱时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百千犯轻。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钱贵贱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谓物有重轻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时有丰约故。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当多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者多当少用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《四分》《五分》《善见》云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贵处盗物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贱处卖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还依本盗处估价。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三文皆尔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故尽标之。此谓就本盗处损主以论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不约后卖不满也。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贵时盗得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贱时卖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若定罪者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还依本时。上三句互反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皆同得轻降也。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意亦如上。如春时值十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夏但值一之类。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下总点三句。初句文中已具。次句应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贱处盗物贵处卖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贱时盗物贵时卖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并依本断。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摩得伽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取五千不犯重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数数取四钱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数数作断心。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或不得物而入重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盗多犯轻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不至果故。不得物犯重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但损他故。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犯重。如《四分》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众多人遣一人盗五钱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多人共分。或多人共盗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通作一分。但使满五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一切同盗结重。或盗过五结轻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盗众多人未分物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减五得重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过五犯轻。前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两释并约人多物少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通望彼物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齐入重刑。后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通望彼众无满五义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十方常住类此说。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盗五人各一钱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结重。如《僧祇》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五人各以一钱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望守护人结。《善见》云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欲知盗相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如师徒四人互相教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共盗一人六钱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各得一上罪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一中罪。自业不合教他业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但得一中罪。此义应知。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谓盗少成重。初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《善见》中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互相教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如师教三弟子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彼有六钱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大者取三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小各取一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教人满五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我自取一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自业不满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乃至小弟子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和尚取三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同学各一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我自取一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罪亦同上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一上罪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教他犯也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一中罪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自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释结中罪义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恐疑共盗应须犯重故。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且从本主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以立句义。然望护主成重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自是盗五耳。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《善见》四人互教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乃约异时为言。若一时中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止可一人为能教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三为所教。能教取一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即是盗一成重之义。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00" w:name="_Toc17754"/>
      <w:bookmarkStart w:id="801" w:name="_Toc637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第五类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离本处</w:t>
      </w:r>
      <w:bookmarkEnd w:id="800"/>
      <w:bookmarkEnd w:id="8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离处义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十句分之。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盗戒成犯虽约离处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然其离相不必物离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故以十门括示差别。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文书成辨离处。如律师非法判用僧物之类。《善见》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书地作字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一头时轻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书两头时重。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约判断明犯。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妄书簿历之类。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《善见》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契书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分判地界。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一头轻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如书所从处时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方便中罪也。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两头重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复书所至处时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究竟上罪也。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言教立者。《善见》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若盗心唱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定是我地。地主生疑中罪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决定失心者重。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若共争园田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违理判与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违理判得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乃至口断多端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皆重。即如《四分》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若以言辞辩说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诳惑而取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但约口断即犯。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约盗地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约断诤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违理判与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能判犯也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违理判得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所判犯也。下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引《四分》即约辩说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。文如前引。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口断多端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谓强词巧辩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非理而断。律中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诳惑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即邪心劝诱。并望发言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决得无疑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皆成上罪。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移标相者。《善见》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标一举时中罪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举二标时重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谓量地度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乃至得一发一麦皆重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地深无价。绳弹亦尔。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下注显相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如今丈尺之类。文中且引盗二标犯。准论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若盗三标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重。乃至盗十标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前八并下罪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堕筹者。《四分》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盗隐记数筹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分物筹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致令欠少也。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堕筹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谓下筹多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而令物少。或不下筹而取多物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虽非文意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世有其事。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异色者。《十诵》《萨婆多》云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毡褥氍毹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上有树枝叶花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今从树叶上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盗牵至树花上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谓异本色故。或如借他衣钵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非理用损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减他五钱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亦结重罪。律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若坏色故。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十诵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律论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约异色犯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。如毛绵杼织以成花朵鸟兽之物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而牵挽移易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损彼物故。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准本律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约损色犯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转齿者。如《十诵》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摴蒲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移棋子等。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转齿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赌博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多用齿骨掷采博物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盗心移转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随物成犯。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离处明不离处。如《僧祇》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盗他牛马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未作得想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虽举四足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不成重罪。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明盗四足者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驱向所期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足遍犯重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不随所向者轻。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但得中罪。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本期不定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举遍即重。本主来逐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心未得者轻。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即文所谓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未作得想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不离处明离处。如《善见》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空静处盗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决得无疑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如掷杖空中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必无不下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故动即成重。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《善见》得心已决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微动即犯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不待离处。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举喻可解。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无离处辨离处。如《四分》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盗他田宅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攻击破村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田宅等物永不可离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不同上句可离不离。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杂明离处。如空中吹物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曲弋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断流水注等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并不具述。广如本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第十且出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水注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三相。律中明处则有十三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中次解。今略引示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即是伏藏。有主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望主结。佛僧地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属佛僧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如今道地得物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谓象马等乘。若盗乘上物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离乘方犯。若兼乘盗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乘离即犯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谓衣物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鸟等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从风所吹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而欲盗取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即此空处以辨离处。《善见》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盗空中鸟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左翅过右翅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尾处至头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上下亦尔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俱得重罪。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曲弋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也。若盗物者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物离方犯。若连架者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架离即犯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或盗村物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或盗村体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阿练若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村外空地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同村可知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若为田故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相言得胜者重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不胜者轻。若作异相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过分胜者重。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处所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如店肆作处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同上村中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船处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即以船为处。盗船体者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断绳离处方犯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盗水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断水注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溉灌水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或一宿值一文或至四五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若坏彼渠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水入田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满五者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私度关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比丘无税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白衣应税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为彼过物重。《十诵》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比丘应税不税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亦重。余广如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》）。”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左翅过右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约横飞说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尾至头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处约直飞论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上下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可解。以空无分齐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还约鸟之飞动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以明离处之相。九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田中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谓诣官词讼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得胜重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者谓非理而得。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若作异相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若不胜已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更作相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若所得地乃至满五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谓作标相取也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处所中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处所语通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若市肆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菜园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庭前舍后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若复有余处等。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02" w:name="_Toc26373"/>
      <w:bookmarkStart w:id="803" w:name="_Toc425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结示</w:t>
      </w:r>
      <w:bookmarkEnd w:id="802"/>
      <w:bookmarkEnd w:id="8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然盗戒相隐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极难分了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若广张体貌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徒盈卷轴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至于披检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取悟必繁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故略列犯缘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粗知梗概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意存省事知足。忧心念道者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缘境既局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少应清洁。若多众务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而欲高升者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必罗盗网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终无有出。何者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由心怀胜劣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倒想未倾。初果无学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方可营事。有心怀道者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细读附事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深思乃知。犹恐不肖谓繁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余心实未言尽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约略如前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故且削也。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示前略意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明人有顺违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明知足之人惧犯退藏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忧心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心之可畏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难可禁制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微纵成业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殃及累世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是可忧故。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慕出离也。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缘境局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为教所禁也。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明多事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进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为盗所陷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多众务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或好为人师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或乐营世福也。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欲高升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名位过人也。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罗盗网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结业成也。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无有出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苦报无穷也。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征示其意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所拣人也。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召后人也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细读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劝寻教也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附事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以教照境也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深思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以境观心也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自省心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犹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遮后妄谓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以彰略意。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此戒人多潜犯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不谓重罪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但是粗心。钞疏虽繁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犹恐未悟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可例此斟酌犯罪相也。故《善见》云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戒中宜从急护。此第二戒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事相难解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不得不曲碎解释。其义理分别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汝当善思。论文如此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临事可不勉耶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叙数犯所以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指撰述劝修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引论文勉学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引论文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指文以劝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初句通示教意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别指今戒必须繁文。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曲碎解释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论涉三卷故也。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其义理等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劝详审也。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04" w:name="_Toc15806"/>
      <w:bookmarkStart w:id="805" w:name="_Toc19903"/>
      <w:bookmarkStart w:id="806" w:name="_Toc17117"/>
      <w:bookmarkStart w:id="807" w:name="_Toc6443"/>
      <w:bookmarkStart w:id="808" w:name="_Toc16066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不犯</w:t>
      </w:r>
      <w:bookmarkEnd w:id="804"/>
      <w:bookmarkEnd w:id="805"/>
      <w:bookmarkEnd w:id="806"/>
      <w:bookmarkEnd w:id="807"/>
      <w:bookmarkEnd w:id="80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明不犯中。《四分》云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与想取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己有想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粪扫想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暂取想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亲厚意者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皆无犯。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具七法名亲厚。一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难作能作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难与能与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难忍能忍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密事相告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互相覆藏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遭苦不舍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不轻。如是七法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人能行者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是善亲友。准此量之。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引五想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皆谓无盗心也。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与想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意谓他与也。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已有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谓非他物也。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粪扫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谓无主也。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暂取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即持还也。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亲厚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无彼此也。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别释第五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。七法中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竭力代劳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为之不厌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己所重物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与之不吝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极相违恼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了无所恨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吐露私心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而无所隐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掩恶扬善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恐伤外望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囚系患难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多方拯济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贵贱贫富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终始一如。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。故知诚实方入开位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自余滥托皆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刑名。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不犯中五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前三约心明开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后二就事明开。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见《戒疏记》卷六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09" w:name="_Toc16085"/>
      <w:bookmarkStart w:id="810" w:name="_Toc25220"/>
      <w:bookmarkStart w:id="811" w:name="_Toc31886"/>
      <w:bookmarkStart w:id="812" w:name="_Toc30254"/>
      <w:bookmarkStart w:id="813" w:name="_Toc495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淫</w:t>
      </w:r>
      <w:bookmarkEnd w:id="809"/>
      <w:bookmarkEnd w:id="810"/>
      <w:bookmarkEnd w:id="811"/>
      <w:bookmarkEnd w:id="812"/>
      <w:bookmarkEnd w:id="8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五戒唯制邪淫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八戒正邪俱制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全同道众。今文唯于犯相料简中略示邪淫之义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余皆泛明淫相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不简邪正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学者宜分别观之。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814" w:name="_Toc4809"/>
      <w:bookmarkStart w:id="815" w:name="_Toc3722"/>
      <w:bookmarkStart w:id="816" w:name="_Toc1946"/>
      <w:bookmarkStart w:id="817" w:name="_Toc1376"/>
      <w:bookmarkStart w:id="818" w:name="_Toc13468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犯境</w:t>
      </w:r>
      <w:bookmarkEnd w:id="814"/>
      <w:bookmarkEnd w:id="815"/>
      <w:bookmarkEnd w:id="816"/>
      <w:bookmarkEnd w:id="817"/>
      <w:bookmarkEnd w:id="8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初明犯境者。《僧祇》云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可畏之甚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无过女人。败正毁德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莫不由之。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染心看者下罪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闻声起染亦尔。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示过相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。上二句示来报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次二句彰现损。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可畏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世间之枷锁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不能自拔。女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世间之重患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凡夫因之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至死不免。女色者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世间之衰祸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凡夫遭之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无厄不至。行者既得离之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若复顾念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是为从地狱出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还复思入。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女人之相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其言如蜜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其心如毒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譬如清渊澄镜而蛟龙居之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金山宝窟而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子处之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当知此害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不可近也。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败正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立事公正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苟荒女色则无所成。即彼经云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室家不和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妇人之由。毁宗败族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妇人之罪。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毁德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修身立行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女色则皆丧失。即经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凡夫重色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甘为之仆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终身驰骤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为之辛苦。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净心观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贪色者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贪财者吝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虽有余德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明制急。然心行微细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粗情不觉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纵知违戒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制御犹难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岂况悠悠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终无清脱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请临现境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自审狂心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或宛转回头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或殷勤举眼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或闻声对语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或吸气缘根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虽未交身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已成秽业。大圣深制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信不徒然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谅是众苦之源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障道之本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是以托腥臊而为体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全欲染以为心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漂流于生死海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中，焉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能知返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交结于根尘网里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实谓难逃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当自悲嗟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深须勉强。或观身不净即是屎囊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或谛彼淫根实唯便道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或缘圣像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或念佛名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或诵真经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或持神咒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或专忆受体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或摄念在心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或见起灭无常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或知唯识所变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随心所到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力治之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任性随流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难可救也。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《四分》中。犯境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鬼神等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生三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趣。据报则男女二形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据处则女人三道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谓大小便道及口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男子二道。此等淫处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若觉、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睡眠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若死未坏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但使入淫处如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皆上罪。律云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牛马猪狗雁鸡之属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莫问心怀想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道皆重。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列诸境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列境相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以趣摄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即修罗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四合为一。二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该上六趣。三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须通三报。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定犯分齐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。文列四相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二生二死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相别可见。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如毛头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断犯处也。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明不开疑想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作道想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若非道想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并上罪。文举畜趣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余趣同然。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然淫过粗现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人并知非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及论问犯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犯皆结正。约相示过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耳不欲闻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或致轻笑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诫轻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叙情见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纵其所知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示其制重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问犯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谓究问教法也。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述其愚暗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。此有四过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生厌恶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不欲闻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无尊重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无深信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非佛说故。四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不正见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作是说故。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法师曰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此不净法语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诸闻说者勿惊怪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生惭愧心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志心于佛。何以故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我等。佛是世间王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离于爱染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得清净处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说此恶言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为结戒故。又观如来功德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便无嫌心。若佛不说此事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我等云何得知上罪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有笑者驱出。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即论主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将集此戒故先约勒。文中三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遮众情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教观察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生惭愧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克己自责也。世间愚人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谁能反照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身行鄙秽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殊不省非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及闻教说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反生惊怪。汝必恶闻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何如不作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汝既自作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何得恶闻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此由不知于大慈门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说毗尼藏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全是指出众生恶业。若能知业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岂复有教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凡愚迷倒至此。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令观胜境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初观佛慈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次观佛德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后观佛教。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明立制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19" w:name="_Toc24613"/>
      <w:bookmarkStart w:id="820" w:name="_Toc14003"/>
      <w:bookmarkStart w:id="821" w:name="_Toc22966"/>
      <w:bookmarkStart w:id="822" w:name="_Toc22116"/>
      <w:bookmarkStart w:id="823" w:name="_Toc29126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犯相</w:t>
      </w:r>
      <w:bookmarkEnd w:id="819"/>
      <w:bookmarkEnd w:id="820"/>
      <w:bookmarkEnd w:id="821"/>
      <w:bookmarkEnd w:id="822"/>
      <w:bookmarkEnd w:id="8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一列示犯缘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二料简杂相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24" w:name="_Toc11157"/>
      <w:bookmarkStart w:id="825" w:name="_Toc2714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列示犯缘</w:t>
      </w:r>
      <w:bookmarkEnd w:id="824"/>
      <w:bookmarkEnd w:id="8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列示犯缘中分为二类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一正明犯缘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26" w:name="_Toc13382"/>
      <w:bookmarkStart w:id="827" w:name="_Toc1371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正明犯缘</w:t>
      </w:r>
      <w:bookmarkEnd w:id="826"/>
      <w:bookmarkEnd w:id="8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成犯相有二缘。一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自有淫心向前境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隔互障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但入如毛头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结成大重。具四缘成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一是正境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男则二道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女则三处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二兴染心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谓非余睡眠等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四与境合便犯。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以自造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故列两缘。前约趣境论缘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由本有心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故就身明犯。后约境合辨缘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既开身交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故就心明犯。初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自造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。第二注云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即不犯中一切无淫意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心乱等。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自造缘四种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不出心境。前二离明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后二合辨。三即心为境发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四谓境与心会。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若为怨逼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或将至前境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或就其身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佛开身会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制令不染。亦具四缘。一是正境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不问自他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二为怨逼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三与境合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四受乐便犯。《善见》云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淫不受乐者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如以男根内毒蛇口中及以火中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是不染之之相。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怨逼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有二。一逼己淫他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二为他淫己。开身免难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制心护体。遭淫尚易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持往尤难。自非久习净心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直恐未逃刑网。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示护心法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。本谓女根故生染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乃生厌惧。以心随境转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其必然乎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28" w:name="_Toc23190"/>
      <w:bookmarkStart w:id="829" w:name="_Toc24854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</w:t>
      </w:r>
      <w:bookmarkEnd w:id="828"/>
      <w:bookmarkEnd w:id="8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道想及疑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得二中罪。缺第二缘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无染心者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则无有犯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谓入无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及明观故。缺第三缘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威仪不破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但犯下罪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若动身相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则有次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近二方便耳。缺第四缘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未与境合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有二中罪。从破容仪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去至对境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犯轻中罪。从境交对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毛分未侵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便止心者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得重中罪。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即境差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境想后二句。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如余身分。二中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开前自造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如睡眠是。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明观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如蛇口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火中等。三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四两缺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随止之处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缺不成犯。三中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明犯远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未起方便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谓未动身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不妨心犯。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以显所缺。四中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但犯次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缺不至果。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破容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val="en-US" w:eastAsia="zh-CN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动身。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止心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语通境强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疑心及善心息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并如前说。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30" w:name="_Toc23278"/>
      <w:bookmarkStart w:id="831" w:name="_Toc14335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料简杂相</w:t>
      </w:r>
      <w:bookmarkEnd w:id="830"/>
      <w:bookmarkEnd w:id="8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料简杂相中分为二类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一通简犯相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二别示邪淫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32" w:name="_Toc8893"/>
      <w:bookmarkStart w:id="833" w:name="_Toc1914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通简犯相</w:t>
      </w:r>
      <w:bookmarkEnd w:id="832"/>
      <w:bookmarkEnd w:id="8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此淫戒结犯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通戏笑否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如以小儿根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内口中弄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故无淫心。答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淫心难识。准律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爱染污心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是淫欲意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并犯重罪。《五分》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若刺者是戏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非戏者重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受刺者亦尔。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申疑问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示戏笑之相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示淫心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断犯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。《五分》下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则通两判。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者即毛头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相同今宗。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者即有欲心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同上所判。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受刺亦尔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约比丘言之。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约比丘言之者。若在家人已受五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亦例此结犯。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若为怨家强持男根令入三犯境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于三时心无有乐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皆不成犯。随始入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一一时中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有淫意皆重。若为怨家强捉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二处行不净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初入觉乐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犯重。脱有其事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中啮之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唯觉指痛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则免重罪。如前论说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蛇口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火中可也。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示犯相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又二。前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明逼己造他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。律中但据初入觉乐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今约三时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约为他造己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。文依律引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不云三时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准前类解。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教对治方法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若相教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能教犯中罪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不作犯下罪。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下二罪皆结能教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所教可知。通论四重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能教不同。淫则乐在前人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妄则名利拥彼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二犯并轻。杀盗二戒损通自他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所皆重。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34" w:name="_Toc18624"/>
      <w:bookmarkStart w:id="835" w:name="_Toc819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别示邪淫</w:t>
      </w:r>
      <w:bookmarkEnd w:id="834"/>
      <w:bookmarkEnd w:id="8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云邪淫者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此五戒相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由制他开自故。八戒云邪者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五戒断他妻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八戒二俱断。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邪淫者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《俱舍》有四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一他妻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二自妻非道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三非处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非房室中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怀胎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乳子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受八斋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时）。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36" w:name="_Toc5782"/>
      <w:bookmarkStart w:id="837" w:name="_Toc24144"/>
      <w:bookmarkStart w:id="838" w:name="_Toc9026"/>
      <w:bookmarkStart w:id="839" w:name="_Toc28003"/>
      <w:bookmarkStart w:id="840" w:name="_Toc15111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不犯</w:t>
      </w:r>
      <w:bookmarkEnd w:id="836"/>
      <w:bookmarkEnd w:id="837"/>
      <w:bookmarkEnd w:id="838"/>
      <w:bookmarkEnd w:id="839"/>
      <w:bookmarkEnd w:id="8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若睡眠无所觉知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谓开怨来逼己身分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谓开怨家将造他境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一切无有淫意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无爱染污心故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开无记。二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开对治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觉知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亦此所摄。三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开非意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如上戏笑非重之类。文云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通收众缘。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41" w:name="_Toc8555"/>
      <w:bookmarkStart w:id="842" w:name="_Toc1253"/>
      <w:bookmarkStart w:id="843" w:name="_Toc17520"/>
      <w:bookmarkStart w:id="844" w:name="_Toc30614"/>
      <w:bookmarkStart w:id="845" w:name="_Toc4024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妄</w:t>
      </w:r>
      <w:bookmarkEnd w:id="841"/>
      <w:bookmarkEnd w:id="842"/>
      <w:bookmarkEnd w:id="843"/>
      <w:bookmarkEnd w:id="844"/>
      <w:bookmarkEnd w:id="8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八戒中妄语戒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括有大妄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小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妄、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恶口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两舌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绮语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如下分列可见。戒名唯标妄语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而兼摄恶口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两舌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绮语者。如前宗体篇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戒法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归戒仪轨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料简杂相中委明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一明大妄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二示四过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846" w:name="_Toc32564"/>
      <w:bookmarkStart w:id="847" w:name="_Toc11313"/>
      <w:bookmarkStart w:id="848" w:name="_Toc3136"/>
      <w:bookmarkStart w:id="849" w:name="_Toc990"/>
      <w:bookmarkStart w:id="850" w:name="_Toc3079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明大妄</w:t>
      </w:r>
      <w:bookmarkEnd w:id="846"/>
      <w:bookmarkEnd w:id="847"/>
      <w:bookmarkEnd w:id="848"/>
      <w:bookmarkEnd w:id="849"/>
      <w:bookmarkEnd w:id="8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妄语名通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加大简小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唯局称圣。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明大妄中分为二支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51" w:name="_Toc100"/>
      <w:bookmarkStart w:id="852" w:name="_Toc12950"/>
      <w:bookmarkStart w:id="853" w:name="_Toc2884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</w:t>
      </w:r>
      <w:bookmarkEnd w:id="851"/>
      <w:bookmarkEnd w:id="852"/>
      <w:bookmarkEnd w:id="8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二随释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54" w:name="_Toc29117"/>
      <w:bookmarkStart w:id="855" w:name="_Toc11772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</w:t>
      </w:r>
      <w:bookmarkEnd w:id="854"/>
      <w:bookmarkEnd w:id="8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列缘中分为二端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一正明犯缘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二别示缺缘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56" w:name="_Toc10161"/>
      <w:bookmarkStart w:id="857" w:name="_Toc1172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正明犯缘</w:t>
      </w:r>
      <w:bookmarkEnd w:id="856"/>
      <w:bookmarkEnd w:id="8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具九缘。一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对境是人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自知境虚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有诳他心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说过人法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自言已证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言章了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前人解。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后属所对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中七属能犯。七中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前四是心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后三属口。言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实无所知也。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过人法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出过凡法故。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后是境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五并心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余皆妄法。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58" w:name="_Toc11341"/>
      <w:bookmarkStart w:id="859" w:name="_Toc9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别示缺缘</w:t>
      </w:r>
      <w:bookmarkEnd w:id="858"/>
      <w:bookmarkEnd w:id="8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若缺初缘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小漫三句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四句。异境来替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相同前戒。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不明大漫。若对杌木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合有三句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即杌作人想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杌作非人想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杌作畜想。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相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同前戒者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即同杀戒。今据疏记之文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625"/>
        <w:gridCol w:w="1004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大漫三句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杌作人想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向人说方便罪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杌作非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想</w:t>
            </w:r>
          </w:p>
        </w:tc>
        <w:tc>
          <w:tcPr>
            <w:tcW w:w="10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下罪</w:t>
            </w:r>
          </w:p>
        </w:tc>
        <w:tc>
          <w:tcPr>
            <w:tcW w:w="40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向非、畜说方便罪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杌作畜想</w:t>
            </w:r>
          </w:p>
        </w:tc>
        <w:tc>
          <w:tcPr>
            <w:tcW w:w="10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40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小漫三句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非人作人想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向人说方便罪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此约误言。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若错者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异趣非、畜亦结上罪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畜生作人想</w:t>
            </w:r>
          </w:p>
        </w:tc>
        <w:tc>
          <w:tcPr>
            <w:tcW w:w="5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杌作人想</w:t>
            </w:r>
          </w:p>
        </w:tc>
        <w:tc>
          <w:tcPr>
            <w:tcW w:w="5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心四句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王作张想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上罪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《行宗》云：“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大妄不开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非人作张想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中罪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向人说方便罪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此约误言。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若错者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异趣非、畜亦结上罪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畜生作张想</w:t>
            </w:r>
          </w:p>
        </w:tc>
        <w:tc>
          <w:tcPr>
            <w:tcW w:w="5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杌作张想</w:t>
            </w:r>
          </w:p>
        </w:tc>
        <w:tc>
          <w:tcPr>
            <w:tcW w:w="5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同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见前持犯总义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别简性重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第二节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缺第二缘。漫心想转有三。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心转想有四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加王人想故。漫心辨疑有六。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心辨疑有十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双缺二缘有四十。作句并如上可解也。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明转想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漫心三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即约小漫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人作非人想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作畜生想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作杌木想。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加张作王想。次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明疑心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漫心有六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亦约小漫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直疑有三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一非人疑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二畜生疑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三杌木疑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互疑亦三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一为非为畜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二为非为杌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三为畜为杌。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心十句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双缺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并同前戒。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缺第二缘中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若列图表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准前杀戒可知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今不复出。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今谓实者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全无罪。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缺第四缘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知己虚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即增慢者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增慢于下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中委释。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今不作究竟意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戏故下罪。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缺第六缘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说过人法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今说人法。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如《多论》云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自言持戒清净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淫欲不起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不诵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四含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》、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不坐禅而言我诵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我是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TW"/>
        </w:rPr>
        <w:t>并中罪。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说人法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据是小妄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但虚称功行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即大妄缺缘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故结中罪。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缺第七缘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自言已证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今不言自证。或有功德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叹三宝故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或得下罪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我师是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或得中罪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虚说他得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以谋名利邪命活故。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示缺义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明缺相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叹三宝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即说僧宝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通圣贤故。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称师下罪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但虚称美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不为利故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必谋名利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同下犯中罪。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缺第八缘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言不辨了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缺第九缘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前人不闻或不了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但中罪耳。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已上皆见《戒疏记》卷七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60" w:name="_Toc13533"/>
      <w:bookmarkStart w:id="861" w:name="_Toc2688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</w:t>
      </w:r>
      <w:bookmarkEnd w:id="860"/>
      <w:bookmarkEnd w:id="8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《四分》《十诵》《多论》云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从得不净观已上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至四果来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皆犯重。若现身相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前人不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疑则中罪。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引犯相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。然律论所明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圣法多种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文中举要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总而收之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自外凡已去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彻至极果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所修观行皆名圣法。即五停心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总别相念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四禅四空等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例是凡法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并通圣门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故同一犯。三十七品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四向四果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即是圣法。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简互造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。上是正业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出口成犯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不约他疑。此由身造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业相不显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故约前人疑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信两判。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又《四分》云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天龙鬼神来供养我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亦同犯重。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天龙来供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凡尚感发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有何罪故乃入圣中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？答：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相与圣通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故齐一重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又过常人之所有故。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欲向此说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乃向彼说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一切皆重。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此戒不开。若就所称之法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错则开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欲说此而错说彼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摩得伽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自称是佛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天人师等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如彼论解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称佛犯中罪有二义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世间一佛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更无第二故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具足相好异于世人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无人信受故。今时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便谓已是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不复进求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准同此犯。经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一切众生皆有佛性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此指理同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须知事异。如冰即水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冰岂成流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似矿即金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矿无金用。岂得僭同上圣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惑彼下愚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恣懒慢以谓无修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作鄙秽而言妙用。若此即佛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何止汝徒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遮那遍一切处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则山河大地全法王身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软动翾飞皆如来藏。此盖都迷阶渐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一混圣凡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灭法坏人莫甚于此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自非达者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谁复鉴哉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62" w:name="_Toc27726"/>
      <w:bookmarkStart w:id="863" w:name="_Toc22895"/>
      <w:bookmarkStart w:id="864" w:name="_Toc2064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</w:t>
      </w:r>
      <w:bookmarkEnd w:id="862"/>
      <w:bookmarkEnd w:id="863"/>
      <w:bookmarkEnd w:id="8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若戏笑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若疾疾说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屏处独说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欲说此而错说彼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皆不犯重。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而犯下罪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以非言说之仪轨故也。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除增上慢。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见《含注戒本》卷上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除增上慢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出过相有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名为增上。然于增上之法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未得谓得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名之为慢。《十诵》云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久在山林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不睹妙色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暂伏烦恼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自谓永无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故生慢告。后近城傍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见色起染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知己是凡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更加精进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罗汉。佛言犯下罪。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中。初释增上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即目圣道。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下释慢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谓不进求。二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即好也。境虚心实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但乖言议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故得下罪。若据本律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则不结罪。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865" w:name="_Toc4043"/>
      <w:bookmarkStart w:id="866" w:name="_Toc11945"/>
      <w:bookmarkStart w:id="867" w:name="_Toc31423"/>
      <w:bookmarkStart w:id="868" w:name="_Toc10344"/>
      <w:bookmarkStart w:id="869" w:name="_Toc16886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示四过</w:t>
      </w:r>
      <w:bookmarkEnd w:id="865"/>
      <w:bookmarkEnd w:id="866"/>
      <w:bookmarkEnd w:id="867"/>
      <w:bookmarkEnd w:id="868"/>
      <w:bookmarkEnd w:id="86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示四过中分为四支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一小妄语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二恶口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三两舌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四绮语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已下所列四过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皆结下罪。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70" w:name="_Toc22030"/>
      <w:bookmarkStart w:id="871" w:name="_Toc478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小妄语</w:t>
      </w:r>
      <w:bookmarkEnd w:id="870"/>
      <w:bookmarkEnd w:id="8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小者对大为言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但离圣法已外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一切皆归此摄。大局小通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寻之可解。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此戒人多喜犯者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良由妄业熏积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识种尤多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故随尘境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动便虚构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不思反流之始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但愿毕世之终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以此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安生为要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当死定非排业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良可悲夫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加以犯无定境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起必依心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但使违内想心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不论外缘虚实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一切皆犯。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叙数犯以兴叹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明惑重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。六识构造为能熏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藏识含受即所熏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识中之种故名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识种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起业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即见闻等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事无稽实即是妄语。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明迷苦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。上句谓不念生死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下句明悠悠度世。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伤叹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。上句蹑上虚度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下句示后苦报。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安生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犹言居世也。纵妄守愚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自以为要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临终神昧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任业牵生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当死等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当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排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遣也。对治智胜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业则可排。对治有二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一者事行抑制则能伏业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二者理观明照则能灭业。以人之将死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善恶相现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恶强善弱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神随业往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况无少善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岂能排之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明心境以劝修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标定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配释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但使等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者释上次句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不论等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者释上初句。律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是中见想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彼便言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知而妄语者犯。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境虚成犯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于义易知。今此境实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违想亦犯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教唯约心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制急可见。虚实俱犯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但称想说故不犯。文如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注戒本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注戒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不见言不见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乃至知言知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等。今云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称想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在言虽略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无不摄矣。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72" w:name="_Toc362"/>
      <w:bookmarkStart w:id="873" w:name="_Toc6777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恶口</w:t>
      </w:r>
      <w:bookmarkEnd w:id="872"/>
      <w:bookmarkEnd w:id="8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一人生国中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皆共作因缘。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谓内法与外法为因缘。如恶口业故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地生荆棘等。不作上诸恶者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地则平正。如弥勒佛时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人行十善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地多珍宝。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内法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即善不善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外法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即所依器界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报由业感故云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也。引此文者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意彰恶口过重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感报不净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令自勉也。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凡有所说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当说善语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不应恶语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便自热恼。乃至畜生闻毁惭愧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况于人也。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束彼广文故云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。彼具云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刹尸罗国婆罗门有牛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与一长者牛斗力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共驾百车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赌金千两。婆罗门于众前作毁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一角可牵。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时牛惭愧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不肯出力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遂即输金。乃至牛语婆罗门言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汝于众前毁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主倍赌二千两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当于众前赞言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端正好角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。主依牛语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乃得胜彼。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劫初未有三恶道众生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尽从人天中堕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以宿习近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是以能语。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相利故说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为法故说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为律故说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为教授故说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为亲友故说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上皆内无嫌恨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慈济故示恶语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或因语次失口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或误说等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前五皆据师友匠成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语虽粗恶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故在开位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如注显之。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片涉讥嫌即是正犯。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心难状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非智莫晓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弥须审悉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不可自欺。初言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即泛尔同学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异下亲友。四云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教授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谓直示时事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异上说法说律也。余约掉散遗失。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失口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谓心知语失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异下忘误。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74" w:name="_Toc31059"/>
      <w:bookmarkStart w:id="875" w:name="_Toc265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第三支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两舌</w:t>
      </w:r>
      <w:bookmarkEnd w:id="874"/>
      <w:bookmarkEnd w:id="8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即所说之境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乃成言之具。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此本翻译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颇是质陋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现翻为离间语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斯为得矣。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彼此斗乱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令他破也。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律不犯者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破恶知识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恶伴党等。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世有滥浊之人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反为众首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俗愚无识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妄相亲厚。护法利他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故破无犯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76" w:name="_Toc1373"/>
      <w:bookmarkStart w:id="877" w:name="_Toc878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第四支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绮语</w:t>
      </w:r>
      <w:bookmarkEnd w:id="876"/>
      <w:bookmarkEnd w:id="8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言绮语者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古德释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如世锦绮交错成文。或云绮侧语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言乖道理故名绮侧。亦名无义语。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语虽是实语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以非时故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即名绮语。或虽是时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以随衰恼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无利益故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虽复利益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以言无本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义理不次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——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皆名绮语。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《成论》实语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次第三相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俱有过故。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语不合宜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即名不义。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衰恼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谓令他不乐。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谓师心也。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若小语错误等一切不犯。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失口非意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如常所开。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上来持犯别相中第一章性罪竟</w:t>
      </w:r>
      <w:bookmarkStart w:id="878" w:name="_Toc23442"/>
      <w:bookmarkStart w:id="879" w:name="_Toc19461"/>
      <w:bookmarkStart w:id="880" w:name="_Toc21236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881" w:name="_Toc15630"/>
      <w:bookmarkStart w:id="882" w:name="_Toc10664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遮罪</w:t>
      </w:r>
      <w:bookmarkEnd w:id="878"/>
      <w:bookmarkEnd w:id="879"/>
      <w:bookmarkEnd w:id="880"/>
      <w:bookmarkEnd w:id="881"/>
      <w:bookmarkEnd w:id="8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已下所列遮罪有五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皆结下罪。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遮罪中分为五节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饮酒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过中食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高大床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严身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歌舞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883" w:name="_Toc4743"/>
      <w:bookmarkStart w:id="884" w:name="_Toc4186"/>
      <w:bookmarkStart w:id="885" w:name="_Toc8617"/>
      <w:bookmarkStart w:id="886" w:name="_Toc32503"/>
      <w:bookmarkStart w:id="887" w:name="_Toc11392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饮酒</w:t>
      </w:r>
      <w:bookmarkEnd w:id="883"/>
      <w:bookmarkEnd w:id="884"/>
      <w:bookmarkEnd w:id="885"/>
      <w:bookmarkEnd w:id="886"/>
      <w:bookmarkEnd w:id="887"/>
    </w:p>
    <w:p>
      <w:pPr>
        <w:pageBreakBefore w:val="0"/>
        <w:widowControl w:val="0"/>
        <w:tabs>
          <w:tab w:val="left" w:pos="66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饮酒中分为三项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ab/>
      </w:r>
    </w:p>
    <w:p>
      <w:pPr>
        <w:pageBreakBefore w:val="0"/>
        <w:widowControl w:val="0"/>
        <w:tabs>
          <w:tab w:val="left" w:pos="66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888" w:name="_Toc3990"/>
      <w:bookmarkStart w:id="889" w:name="_Toc28408"/>
      <w:bookmarkStart w:id="890" w:name="_Toc31097"/>
      <w:bookmarkStart w:id="891" w:name="_Toc12425"/>
      <w:bookmarkStart w:id="892" w:name="_Toc7373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制意</w:t>
      </w:r>
      <w:bookmarkEnd w:id="888"/>
      <w:bookmarkEnd w:id="889"/>
      <w:bookmarkEnd w:id="890"/>
      <w:bookmarkEnd w:id="891"/>
      <w:bookmarkEnd w:id="8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若以我为师者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乃至不得以草木内酒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滴口。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因说酒有十过。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示严敕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。以为资者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必禀师教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不可违故。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明急制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也。今时学法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率多嗜酒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临此慈训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不自惭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颜色恶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眼视不明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此三及六损色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恚相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此一与九乱神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坏业资生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增疾病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益斗讼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无名称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丧德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智慧少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命终堕三恶道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上九现恶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十即来苦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观斯十过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现事灼然。世愚反云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益力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治病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不亦谬哉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893" w:name="_Toc10357"/>
      <w:bookmarkStart w:id="894" w:name="_Toc16151"/>
      <w:bookmarkStart w:id="895" w:name="_Toc13155"/>
      <w:bookmarkStart w:id="896" w:name="_Toc2968"/>
      <w:bookmarkStart w:id="897" w:name="_Toc5806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犯相</w:t>
      </w:r>
      <w:bookmarkEnd w:id="893"/>
      <w:bookmarkEnd w:id="894"/>
      <w:bookmarkEnd w:id="895"/>
      <w:bookmarkEnd w:id="896"/>
      <w:bookmarkEnd w:id="8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二随释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898" w:name="_Toc21907"/>
      <w:bookmarkStart w:id="899" w:name="_Toc16339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</w:t>
      </w:r>
      <w:bookmarkEnd w:id="898"/>
      <w:bookmarkEnd w:id="8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无重病缘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饮咽便犯。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重病缘开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如后自判。三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饮咽犯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须论咽咽。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饮咽犯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须论咽咽者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随一咽结一罪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多咽结多罪。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900" w:name="_Toc24058"/>
      <w:bookmarkStart w:id="901" w:name="_Toc14080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</w:t>
      </w:r>
      <w:bookmarkEnd w:id="900"/>
      <w:bookmarkEnd w:id="9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但使是酒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乃至草木作者无酒色香味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若非酒而有酒色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并不合饮。若酒煮和合食饮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一切犯。若甜醋酒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曲、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示物体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甜醋酒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律作甜味酒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醋味酒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今文合之。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此方多有糟藏之物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气味全在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犹能醉人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世多贪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最难节约。想西竺本无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故教所不制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糟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足为明例。有道高士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幸宜从急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作酒想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若无酒想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莫非取境犯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谓前有方便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明疑想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。引律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事同淫戒。注中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初句示律文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次句明今释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谓先有方便欲饮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至后饮时乃生非酒想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后心无犯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成前方便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故须结犯。必先无意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迷忘须开。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诸师约心从境制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余意不同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圣制有以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文少不了。岂有智人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由来不嗅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须浆误饮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可结提耶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02" w:name="_Toc29137"/>
      <w:bookmarkStart w:id="903" w:name="_Toc11599"/>
      <w:bookmarkStart w:id="904" w:name="_Toc11408"/>
      <w:bookmarkStart w:id="905" w:name="_Toc14284"/>
      <w:bookmarkStart w:id="906" w:name="_Toc18585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不犯</w:t>
      </w:r>
      <w:bookmarkEnd w:id="902"/>
      <w:bookmarkEnd w:id="903"/>
      <w:bookmarkEnd w:id="904"/>
      <w:bookmarkEnd w:id="905"/>
      <w:bookmarkEnd w:id="9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余药治不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瘥，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以酒为药。若用身外涂创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一切无犯。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《戒疏》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余药不治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酒为药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非谓有病即得饮也。故须遍以余药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治之不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瘥，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方始服之。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《行宗》释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恐谓病开而辄尔妄饮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故示文意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不容倚滥。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见《戒疏记》卷十五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07" w:name="_Toc23712"/>
      <w:bookmarkStart w:id="908" w:name="_Toc342"/>
      <w:bookmarkStart w:id="909" w:name="_Toc10057"/>
      <w:bookmarkStart w:id="910" w:name="_Toc5982"/>
      <w:bookmarkStart w:id="911" w:name="_Toc12248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过中食</w:t>
      </w:r>
      <w:bookmarkEnd w:id="907"/>
      <w:bookmarkEnd w:id="908"/>
      <w:bookmarkEnd w:id="909"/>
      <w:bookmarkEnd w:id="910"/>
      <w:bookmarkEnd w:id="91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过中食中分为三项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二犯相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912" w:name="_Toc27947"/>
      <w:bookmarkStart w:id="913" w:name="_Toc28632"/>
      <w:bookmarkStart w:id="914" w:name="_Toc29997"/>
      <w:bookmarkStart w:id="915" w:name="_Toc9538"/>
      <w:bookmarkStart w:id="916" w:name="_Toc19271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制意</w:t>
      </w:r>
      <w:bookmarkEnd w:id="912"/>
      <w:bookmarkEnd w:id="913"/>
      <w:bookmarkEnd w:id="914"/>
      <w:bookmarkEnd w:id="915"/>
      <w:bookmarkEnd w:id="9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若法无时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云何听时食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遮非时食为戒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我已说世界名字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法有非实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汝不应难。亦是毗尼中结戒法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是世界中实有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为众人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责故。亦欲护佛法使久存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定佛弟子礼法故。佛世尊结诸戒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不应求有何名字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相应不相应等。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云何但说假名时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实时毗尼中说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外道不得闻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闻生邪见故。说假名时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以通多分故。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时成就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文。彼明天竺说时有二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一名迦罗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谓年月日时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四时节气等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世俗皆计为实故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二名三摩耶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此云假时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谓随事缘长短不定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无有实故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佛随世谛说三摩耶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不说迦罗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为除外道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俗人邪见故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外道计常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若说实时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更增彼计。此亦大分为言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非俱不说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先破彼计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实时皆无有实。然毗尼制法多依实时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则显如来亦说实时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岂是无时。故以为问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如钞所引。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约义释通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遮其来难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初中三义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从假释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。论中难破时已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假名为时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时’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谓时经及余经等亦说实时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乃是随世名字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故云假名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此与俗说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言同义别。又准佛说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则彼二皆是假名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随彼而言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故云实耳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我已说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指上文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世界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故不妨说时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故不妨无时。立论已明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不审重问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故反责之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不应难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随世释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世界实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所计也。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众人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即指缘起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由彼计实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而致讥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律附世相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遮讥故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护法释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。谓受戒时分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定上中下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互相敬事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令法不灭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使久存等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从道以释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从俗而释。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遮来难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以毗尼制教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随顺世谛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从权建立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不可横以真理而难俗事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以化就荡相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制是建立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不应求等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中。论文前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如来为除邪见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不言迦罗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说三摩耶。谓余经中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多说假时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如上引律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乃说实时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义有相违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故以为难。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明毗尼说实意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。谓毗尼不许白衣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故可说实时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以道众自知非实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不生邪执故。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明余经说假意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通多分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道俗俱可闻故。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今有妄学大乘者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故具引诫之。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以学语者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耻己贪嗜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滥谓大乘无时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故今还引大论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以诫邪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917" w:name="_Toc6353"/>
      <w:bookmarkStart w:id="918" w:name="_Toc24666"/>
      <w:bookmarkStart w:id="919" w:name="_Toc30671"/>
      <w:bookmarkStart w:id="920" w:name="_Toc4747"/>
      <w:bookmarkStart w:id="921" w:name="_Toc19689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犯相</w:t>
      </w:r>
      <w:bookmarkEnd w:id="917"/>
      <w:bookmarkEnd w:id="918"/>
      <w:bookmarkEnd w:id="919"/>
      <w:bookmarkEnd w:id="920"/>
      <w:bookmarkEnd w:id="9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犯相中分为二支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二随释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922" w:name="_Toc25226"/>
      <w:bookmarkStart w:id="923" w:name="_Toc20347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列缘</w:t>
      </w:r>
      <w:bookmarkEnd w:id="922"/>
      <w:bookmarkEnd w:id="9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是非时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非时想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咽咽犯。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924" w:name="_Toc10817"/>
      <w:bookmarkStart w:id="925" w:name="_Toc6787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随释</w:t>
      </w:r>
      <w:bookmarkEnd w:id="924"/>
      <w:bookmarkEnd w:id="9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明相出乃至日中。非时者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从日中乃至明相未出。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日正中时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名时非时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若食亦犯。时过如一瞬一发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食者正犯。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至中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此明极限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食必中前。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正中亦犯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故知受食必在中前。经中食时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乃当辰巳。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德卯斋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护之弥急。有闻诸佛日中食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便谓中前非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法，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盖不知教也。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日中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如附录中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日中考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前列缘中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时食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如疏钞所谓豆谷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乳酪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饼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饭菜及米汁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粉汁等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从明相出至于日中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圣教所许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故名时食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非时不许妄服。若清澄之果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及蜜等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并一切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咸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苦辛甘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不任为食之药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如胡椒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黄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芪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），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以上三类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不名时食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若有病者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以水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和合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非时开服。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《五百问》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用杨枝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若灰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26" w:name="_Toc13799"/>
      <w:bookmarkStart w:id="927" w:name="_Toc26406"/>
      <w:bookmarkStart w:id="928" w:name="_Toc23537"/>
      <w:bookmarkStart w:id="929" w:name="_Toc1975"/>
      <w:bookmarkStart w:id="930" w:name="_Toc8464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不犯</w:t>
      </w:r>
      <w:bookmarkEnd w:id="926"/>
      <w:bookmarkEnd w:id="927"/>
      <w:bookmarkEnd w:id="928"/>
      <w:bookmarkEnd w:id="929"/>
      <w:bookmarkEnd w:id="9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若作黑石蜜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和米作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有病者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煮麦令皮不破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饮。若喉中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还咽不犯。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出喉还咽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黑石蜜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用蔗糖和糯米煎成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其坚如石。虽兼时食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过中开服。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有病开麦汁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以清澄故。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音演，呕吐也。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开文不显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故引论决之。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一切豆谷麦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煮之头不卓破者之汁。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豆等头不破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非时不得饮。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准此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非时开饮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不唯麦汁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兼及豆谷。煮之须皮不破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漉汁清澄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病者开饮。若皮微破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汁稍浓浊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即属时食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慎之。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931" w:name="_Toc4436"/>
      <w:bookmarkStart w:id="932" w:name="_Toc3689"/>
      <w:bookmarkStart w:id="933" w:name="_Toc14965"/>
      <w:bookmarkStart w:id="934" w:name="_Toc20207"/>
      <w:bookmarkStart w:id="935" w:name="_Toc17594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高大床</w:t>
      </w:r>
      <w:bookmarkEnd w:id="931"/>
      <w:bookmarkEnd w:id="932"/>
      <w:bookmarkEnd w:id="933"/>
      <w:bookmarkEnd w:id="934"/>
      <w:bookmarkEnd w:id="9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高如来八指。《多论》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大悉犯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俗人八戒亦同。八指者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一指二寸。姬周尺一尺六寸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唐尺一尺三寸强。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引律示量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。《多论》明高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广俱制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即是广。高量如下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方三肘者不合坐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五尺四寸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疏文又引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八种胜床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俱不合升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严饰故胜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母从人故胜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定尺数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。周一尺二寸为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唐一尺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其余四寸以三寸六分为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余四分在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床者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凡坐卧诸床皆属之。床足用佛指量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佛指者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每一指计周尺二寸。后段钞文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开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脚木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用人指量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人指者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每一指计周尺一寸。周尺体量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如附录中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周尺考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委明。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▲《行宗》云：“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孔上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谓入孔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不在数也。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见《戒疏记》卷十五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若下湿处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用八指木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脚得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脚木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用人八指量。准此下湿处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支床者，应开得在上礼佛，若支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高者不合也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谓承藉之物。注明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礼佛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世多处床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可开湿处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余处不得。又止八寸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不得更高。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礼佛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世多处床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今称为拜凳也。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36" w:name="_Toc10779"/>
      <w:bookmarkStart w:id="937" w:name="_Toc2911"/>
      <w:bookmarkStart w:id="938" w:name="_Toc22384"/>
      <w:bookmarkStart w:id="939" w:name="_Toc25869"/>
      <w:bookmarkStart w:id="940" w:name="_Toc8965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严身</w:t>
      </w:r>
      <w:bookmarkEnd w:id="936"/>
      <w:bookmarkEnd w:id="937"/>
      <w:bookmarkEnd w:id="938"/>
      <w:bookmarkEnd w:id="939"/>
      <w:bookmarkEnd w:id="9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西土以花结鬘贯首及用香油涂身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以为美饰。此方须除带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花璎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脂粉涂面等。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941" w:name="_Toc17282"/>
      <w:bookmarkStart w:id="942" w:name="_Toc1354"/>
      <w:bookmarkStart w:id="943" w:name="_Toc16211"/>
      <w:bookmarkStart w:id="944" w:name="_Toc25817"/>
      <w:bookmarkStart w:id="945" w:name="_Toc7744"/>
      <w:r>
        <w:rPr>
          <w:rFonts w:hint="eastAsia"/>
          <w:lang w:eastAsia="zh-TW"/>
        </w:rPr>
        <w:t>第五节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歌舞</w:t>
      </w:r>
      <w:bookmarkEnd w:id="941"/>
      <w:bookmarkEnd w:id="942"/>
      <w:bookmarkEnd w:id="943"/>
      <w:bookmarkEnd w:id="944"/>
      <w:bookmarkEnd w:id="9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伎乐者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倡，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谓俳优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以人为戏弄也。乐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谓金石八音之所奏也。伎通男女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即奏乐者。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八音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进也。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来持犯别相中第二章遮罪竟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上来持犯篇中第二门持犯别相竟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上来第二持犯篇竟</w:t>
      </w:r>
    </w:p>
    <w:p>
      <w:pPr>
        <w:pStyle w:val="2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46" w:name="_Toc31295"/>
      <w:bookmarkStart w:id="947" w:name="_Toc31419"/>
      <w:bookmarkStart w:id="948" w:name="_Toc868"/>
      <w:bookmarkStart w:id="949" w:name="_Toc21847"/>
      <w:r>
        <w:rPr>
          <w:rFonts w:hint="eastAsia"/>
          <w:lang w:eastAsia="zh-TW"/>
        </w:rPr>
        <w:br w:type="page"/>
      </w:r>
      <w:bookmarkStart w:id="950" w:name="_Toc31166"/>
      <w:bookmarkStart w:id="951" w:name="_Toc220"/>
      <w:r>
        <w:rPr>
          <w:rFonts w:hint="eastAsia"/>
          <w:b/>
          <w:spacing w:val="20"/>
          <w:lang w:eastAsia="zh-TW"/>
        </w:rPr>
        <w:t>忏悔篇</w:t>
      </w:r>
      <w:bookmarkEnd w:id="946"/>
      <w:bookmarkEnd w:id="947"/>
      <w:bookmarkEnd w:id="948"/>
      <w:bookmarkEnd w:id="949"/>
      <w:bookmarkEnd w:id="950"/>
      <w:bookmarkEnd w:id="9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梵云忏摩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此翻悔往。有言忏悔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梵华双举。准《业疏》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取其义意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谓不造新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忏谓止断未来非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悔谓耻心于往犯。有将忏字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训首训鉴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义虽通得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华梵须分。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夫结成罪种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理须忏除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则形清心净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《萨婆多》云：‘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无有一法疾于心者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不可以暂恶便永弃之。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故须忏悔。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叙忏意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明造业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。结业成因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必招来果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焉。次句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明须忏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。以犯从妄起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罪假缘生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妄体本空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缘生无性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了知妄本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则犯相何依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识达缘生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则罪根叵得。是以忽追所犯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深恨前非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仰对胜缘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尽披肝胆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罪从心起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还逐心亡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既伏现因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不牵后果。犯而不悔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有智识非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义无隐覆故也。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申劝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。彼论问曰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何法重于地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何法高于空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何法多于草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何法疾于风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戒德重于地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我慢高于空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烦恼多于草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心念疾于风。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今略引后句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以明昔心造恶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今忽追悔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刹那翻善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不待终日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意令有犯速须求忏。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犯四重者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生报即受。若披法服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犹未舍远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常怀惭愧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恐怖自责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其心改悔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生护法心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建立正法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为人分别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我说是人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不为破戒。若犯四重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心无怖畏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惭愧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于彼正法永无护惜建立之心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訾、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言多过咎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若复说言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无佛法僧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并名趣向一阐提道。云何是业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能得现报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不未来受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谓忏悔发露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常自呵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责，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以是善业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今世头目等痛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横罹死殃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鞭打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饥饿。若不修身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反上诸法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增长地狱。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示罪报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犯心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约护法说破为不破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善业胜故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犯心轻故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亦欲进彼护法者故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未舍远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谓于佛法犹恋慕故。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约坏法说为犯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言多过咎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即说佛法中多过失故。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一阐提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此云无信。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示悔法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标问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明忏者现报即受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所谓转重为轻也。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明不忏者生报方受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若不观身无常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名不修身。不观戒是善梯磴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名不修戒。不观心躁动制伏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名不修心。不观智慧有力能断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名不修慧。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忏悔中分为二门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略分化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制通局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别明化教二忏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952" w:name="_Toc32305"/>
      <w:bookmarkStart w:id="953" w:name="_Toc20955"/>
      <w:bookmarkStart w:id="954" w:name="_Toc11951"/>
    </w:p>
    <w:p>
      <w:pPr>
        <w:pStyle w:val="3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955" w:name="_Toc24308"/>
      <w:bookmarkStart w:id="956" w:name="_Toc15831"/>
      <w:r>
        <w:rPr>
          <w:rFonts w:hint="eastAsia"/>
          <w:lang w:eastAsia="zh-TW"/>
        </w:rPr>
        <w:t>第一门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略分化制通局</w:t>
      </w:r>
      <w:bookmarkEnd w:id="952"/>
      <w:bookmarkEnd w:id="953"/>
      <w:bookmarkEnd w:id="954"/>
      <w:bookmarkEnd w:id="955"/>
      <w:bookmarkEnd w:id="95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略分化制通局中分为二章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一明化教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二明制教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957" w:name="_Toc25219"/>
      <w:bookmarkStart w:id="958" w:name="_Toc13792"/>
      <w:bookmarkStart w:id="959" w:name="_Toc26144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60" w:name="_Toc29937"/>
      <w:bookmarkStart w:id="961" w:name="_Toc10671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明化教</w:t>
      </w:r>
      <w:bookmarkEnd w:id="957"/>
      <w:bookmarkEnd w:id="958"/>
      <w:bookmarkEnd w:id="959"/>
      <w:bookmarkEnd w:id="960"/>
      <w:bookmarkEnd w:id="9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今忏悔之法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大略有二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初则理忏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二则事忏。此之二忏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通道含俗。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化教具兼两忏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通被二众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如文所叙。又复二忏通大小乘。又所犯罪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通悔三世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总牒十业。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略分化制通局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明化教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962" w:name="_Toc3421"/>
      <w:bookmarkStart w:id="963" w:name="_Toc31109"/>
      <w:bookmarkStart w:id="964" w:name="_Toc20048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965" w:name="_Toc21544"/>
      <w:bookmarkStart w:id="966" w:name="_Toc27937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明制教</w:t>
      </w:r>
      <w:bookmarkEnd w:id="962"/>
      <w:bookmarkEnd w:id="963"/>
      <w:bookmarkEnd w:id="964"/>
      <w:bookmarkEnd w:id="965"/>
      <w:bookmarkEnd w:id="9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若论律忏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唯局道众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由犯托受生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污本须净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还依初受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次第治之。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制中反成五局。言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局小宗也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如文自述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局道众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托受生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局事行也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依初受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局现犯也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次第治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局名体也。上且分对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次释文相。初二句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道众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总收出家五位。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释局所以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。文叙犯忏皆依本受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受是禀制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于制顺违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遂成持犯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则彰律忏与经天别矣。初句示犯起之本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次句明制忏之意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示立忏之法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制二教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通局互对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今依记文列表如下。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1752"/>
        <w:gridCol w:w="1260"/>
        <w:gridCol w:w="1313"/>
        <w:gridCol w:w="2025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化教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忏通大小乘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通被二众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具兼两忏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所犯罪通悔三世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总牒十业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制教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局小宗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局道众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局事行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现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犯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局名体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略分化制通局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明制教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忏悔篇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略分化制通局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967" w:name="_Toc4344"/>
      <w:bookmarkStart w:id="968" w:name="_Toc26638"/>
      <w:bookmarkStart w:id="969" w:name="_Toc1435"/>
    </w:p>
    <w:p>
      <w:pPr>
        <w:pStyle w:val="3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970" w:name="_Toc29961"/>
      <w:bookmarkStart w:id="971" w:name="_Toc18356"/>
      <w:r>
        <w:rPr>
          <w:rFonts w:hint="eastAsia"/>
          <w:lang w:eastAsia="zh-TW"/>
        </w:rPr>
        <w:t>第二门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</w:t>
      </w:r>
      <w:r>
        <w:rPr>
          <w:rFonts w:hint="eastAsia"/>
          <w:lang w:eastAsia="zh-CN"/>
        </w:rPr>
        <w:t>明</w:t>
      </w:r>
      <w:r>
        <w:rPr>
          <w:rFonts w:hint="eastAsia"/>
          <w:lang w:eastAsia="zh-TW"/>
        </w:rPr>
        <w:t>化教二忏</w:t>
      </w:r>
      <w:bookmarkEnd w:id="967"/>
      <w:bookmarkEnd w:id="968"/>
      <w:bookmarkEnd w:id="969"/>
      <w:bookmarkEnd w:id="970"/>
      <w:bookmarkEnd w:id="97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别明化教二忏中分为二章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对显二忏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重广理忏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972" w:name="_Toc28954"/>
      <w:bookmarkStart w:id="973" w:name="_Toc7000"/>
      <w:bookmarkStart w:id="974" w:name="_Toc29754"/>
      <w:bookmarkStart w:id="975" w:name="_Toc12591"/>
      <w:bookmarkStart w:id="976" w:name="_Toc1478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对显二忏</w:t>
      </w:r>
      <w:bookmarkEnd w:id="972"/>
      <w:bookmarkEnd w:id="973"/>
      <w:bookmarkEnd w:id="974"/>
      <w:bookmarkEnd w:id="975"/>
      <w:bookmarkEnd w:id="9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若据通忏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事二别。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通忏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如上五对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通义可知。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理据智利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观彼罪性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由妄覆心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便结妄业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还须识妄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本性无生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念念分心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业随迷遣。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理忏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此约观慧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推穷业性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明见真理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罪得伏灭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故云忏也。文中初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标根性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且望修事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若对三观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智用浅深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自分利钝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示观行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示所观境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明能观智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上四句明达妄见理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下二句明行成罪灭。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谓分辨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即观照也。此中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通示理观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总下大小三种之理。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若论事忏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属彼愚钝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由未见理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我倒常行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妄业翳心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随境缠附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动必起行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行缠三有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为说真观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心昏智迷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止得严净道场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称叹虔仰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或因礼拜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或假诵持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旋绕竭诚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心缘胜境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则业有轻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不定别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或有转报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或有轻受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诸经所明。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事忏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标机宜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示忏法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叙不堪理观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正明事忏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明成益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示先业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就过为言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用僧物等为重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余则为轻。又凡造罪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具足三时俱起猛心为重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或二时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一时为轻。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复简重业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定业极重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不亡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不定犹轻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或容转易。下二句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转报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谓易夺不受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对上轻及不定业也。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轻受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谓转重为轻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即上重中定业也。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虚空藏经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占察经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并明悔法。若准《业疏》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须具五缘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请佛菩萨为证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即奉请众圣也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诵经咒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讽咒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说己罪名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即说忏悔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立誓言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即今发愿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如教明证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即今求相简择邪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今据上段《资持》释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业有轻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重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定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不定别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或有转报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或有轻受</w:t>
      </w:r>
      <w:r>
        <w:rPr>
          <w:rFonts w:hint="eastAsia" w:ascii="楷体" w:hAnsi="楷体" w:eastAsia="楷体" w:cs="楷体"/>
          <w:sz w:val="28"/>
          <w:szCs w:val="28"/>
          <w:u w:val="dotted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钞文之义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并会通《业疏》四句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列表如下。其中依《业疏》增入者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上下用（）记号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tbl>
      <w:tblPr>
        <w:tblStyle w:val="19"/>
        <w:tblW w:w="10780" w:type="dxa"/>
        <w:tblInd w:w="-3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1480"/>
        <w:gridCol w:w="2030"/>
        <w:gridCol w:w="2080"/>
        <w:gridCol w:w="1470"/>
        <w:gridCol w:w="2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业有轻重</w:t>
            </w:r>
          </w:p>
        </w:tc>
        <w:tc>
          <w:tcPr>
            <w:tcW w:w="14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就过轻重言</w:t>
            </w:r>
          </w:p>
        </w:tc>
        <w:tc>
          <w:tcPr>
            <w:tcW w:w="20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五逆、谤法、用僧物等为重</w:t>
            </w:r>
          </w:p>
        </w:tc>
        <w:tc>
          <w:tcPr>
            <w:tcW w:w="2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重业有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定、不定别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定业极重，纵忏不亡（具足三时俱起猛心）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或有轻受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谓转重为轻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不定犹轻或容转易（具足三时非俱起猛心）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或有转报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谓易夺不受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余则为轻</w:t>
            </w:r>
          </w:p>
        </w:tc>
        <w:tc>
          <w:tcPr>
            <w:tcW w:w="2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重业有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定、不定别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定业极重，纵忏不亡（具足三时俱起猛心）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或有轻受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谓转重为轻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不定犹轻或容转易（具足三时非俱起猛心）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或有转报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谓易夺不受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或有转报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谓易夺不受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就初、中、后心轻重言</w:t>
            </w:r>
          </w:p>
        </w:tc>
        <w:tc>
          <w:tcPr>
            <w:tcW w:w="20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具足三时俱起猛心为重（具足三时非俱起猛心亦为重业）</w:t>
            </w:r>
          </w:p>
        </w:tc>
        <w:tc>
          <w:tcPr>
            <w:tcW w:w="2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重业有定、不定别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定业极重，纵忏不亡（具足三时俱起猛心）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或有轻受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谓转重为轻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不定犹轻或容转易（具足三时非俱起猛心）</w:t>
            </w:r>
          </w:p>
        </w:tc>
        <w:tc>
          <w:tcPr>
            <w:tcW w:w="2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或有转报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谓易夺不受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或二时、一时俱起猛心为轻（二时、一时非俱起猛心愈轻）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dotted"/>
                <w:vertAlign w:val="baseline"/>
                <w:lang w:val="en-US" w:eastAsia="zh-CN"/>
              </w:rPr>
              <w:t>或有转报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谓易夺不受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后心三时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谓方便时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根本时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成已时。猛重心相者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谓方便举尤害心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根本起尤快心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成已起随喜心。其中轻重有无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列示句数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如前持犯篇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持犯总义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辨犯优劣章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单心辨犯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有心无心辨犯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二节广明。宜检阅之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。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　　《业疏》释忏六聚法篇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引他解中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分列四句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至为明晰。今准其义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附列表如下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以资参考。文见《业疏记》卷二十二。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3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时报俱定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三时俱有心并俱重心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不可不受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则转重令轻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时定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三时俱有心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报不定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虽俱有心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容有重轻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忏悔可转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则有相除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时不定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非三时俱有心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报定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有心者俱重心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此造业轻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易忏伏也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时报俱不定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非三时俱有心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有心者非俱重心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eastAsia="zh-TW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修理忏人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须礼诵否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愚智两分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事理无二。上智达理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不碍修行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中下昧空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故存渐诱。应为四句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总摄群机。一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得理失事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一心禅观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外缺庄严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如有目无足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不能前进。二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逐事迷理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计功分课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不了缘生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如有足无目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不知所从。三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事理双运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目足相资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万行圆修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必至彼岸。四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理事俱昧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盲而无足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愚痴惰慢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终无出期。是知理事各立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未免偏邪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空有一如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是真修习。故曰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实际理地不受一尘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佛事门中不舍一法。诸佛菩萨历劫熏修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华竺祖师终身苦行。此理深密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何可尽言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略示大途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粗分缁素耳。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见《业疏记》卷二十二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今时愚者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错解佛乘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皆谓理观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寂尔无思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空然无境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取舍不得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能所俱亡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顽然寂住便是真如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放荡任情即为妙用。由是不礼圣像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不读真经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毁戒破斋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嗜酒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夸为大道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传化于人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恶业相投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率多承习。此乃虚妄臆度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颠倒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回。岂知达法皆真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何妨泯净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了真即用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岂碍修行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是知悟理则万行齐修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涉事则一毫不立。自非通鉴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余复何言。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别明化教二忏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对显二忏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977" w:name="_Toc26604"/>
      <w:bookmarkStart w:id="978" w:name="_Toc9659"/>
      <w:bookmarkStart w:id="979" w:name="_Toc18779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980" w:name="_Toc16388"/>
      <w:bookmarkStart w:id="981" w:name="_Toc20988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重广理忏</w:t>
      </w:r>
      <w:bookmarkEnd w:id="977"/>
      <w:bookmarkEnd w:id="978"/>
      <w:bookmarkEnd w:id="979"/>
      <w:bookmarkEnd w:id="980"/>
      <w:bookmarkEnd w:id="98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重广理忏中分为三节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标示用心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别列三观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982" w:name="_Toc9624"/>
      <w:bookmarkStart w:id="983" w:name="_Toc27821"/>
      <w:bookmarkStart w:id="984" w:name="_Toc26780"/>
      <w:bookmarkStart w:id="985" w:name="_Toc13288"/>
      <w:bookmarkStart w:id="986" w:name="_Toc16073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标示用心</w:t>
      </w:r>
      <w:bookmarkEnd w:id="982"/>
      <w:bookmarkEnd w:id="983"/>
      <w:bookmarkEnd w:id="984"/>
      <w:bookmarkEnd w:id="985"/>
      <w:bookmarkEnd w:id="9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言理忏者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既在智人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则多方便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随所施为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恒观无性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以无性故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妄我无托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事非我生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罪福无主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分见分思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分除分灭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如人醒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则不眠醉。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示所修观相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即空理。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明罪灭所以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。诸世间业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皆从我生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我为业主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我既无托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故所造善恶不从我倒而生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妄业无依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故得除灭。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谓达理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谓起修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谓能观智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即所观业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破妄显真而非顿证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故皆云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。若约位判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分见分思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即内凡人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分除分灭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即初果已去。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喻显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眠醉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醒觉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眠觉醉醒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相似法故。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见《事钞记》卷二十八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987" w:name="_Toc23547"/>
      <w:bookmarkStart w:id="988" w:name="_Toc32149"/>
      <w:bookmarkStart w:id="989" w:name="_Toc24054"/>
      <w:bookmarkStart w:id="990" w:name="_Toc19510"/>
      <w:bookmarkStart w:id="991" w:name="_Toc12407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别列三观</w:t>
      </w:r>
      <w:bookmarkEnd w:id="987"/>
      <w:bookmarkEnd w:id="988"/>
      <w:bookmarkEnd w:id="989"/>
      <w:bookmarkEnd w:id="990"/>
      <w:bookmarkEnd w:id="9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然理大要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不出三种。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理本是一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何有三者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若权实往分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前二是权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后一是实。若大小相对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前一是小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后二属大。若约开权会小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终归一理。若对三宗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性空局小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唯识局大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相空通小大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如是分之。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诸法性空无我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此理照心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名为小乘。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性空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中分三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即诸法二字。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总包一切。诸经论中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或约依正因果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或世出世间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或有漏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非色心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入等。若据通论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总观诸法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今就忏悔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且指罪业而为观境。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性空无我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能观智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。罪从缘有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本无自性。缘即心境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虚妄心境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和合成业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业性自空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之空。由存妄计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故受轮转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但破妄计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觅罪叵得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叵得之处强名空理。言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性空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小机智劣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不能即法见空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必待推析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穷法体性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然后方空。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小乘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通收声闻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据所乘法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缘虽殊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若论断证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同见空理。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诸法本相是空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唯情妄见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此理照用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属小菩萨。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相空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中亦三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同前。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能观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了法无相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犹如幻化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昧者谓真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亦如空花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眼病谓实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唯情妄见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小菩萨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虽发大心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未穷心本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故设此观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空诸尘境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如诸般若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所被初心。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照用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二乘住寂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故但照心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菩萨涉事故云照用。若对三宗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。同观空理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志慕佛乘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诸法外尘本无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实唯有识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此理深妙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唯意缘知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是大菩萨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佛果证行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唯识通四位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唯识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三科同上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观境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可解。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能观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外尘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谓一切境界也。言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一者境即心故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二者虚妄见故。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实唯有识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则遮于外境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则表于内心。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对前粗浅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深妙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初地已去也。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。彼以五十二位总为四位。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一切法以识为相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真如为境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境即是体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依此境界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随心信乐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入信乐位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此收加行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十回向四十位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如理通达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得入见位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即初地也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能对治一切障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得入修位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二地至七地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出离障垢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得入究竟位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八地至佛地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初位所修名影像唯识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后三所修名真唯识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有人将前小菩萨对加行者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不知观行不同也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唯识观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山判位太高。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深位无罪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岂须忏悔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其意云何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文自云唯识通四位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责南山判耶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此盖特举深位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以彰理妙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当知悔法正为下凡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故下劝令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任智强弱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随事观缘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岂令果佛而悔罪耶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前修率尔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不无小疵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后进狂简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便生轻谤。寄言有识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详而慎之。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已上皆见《事钞记》卷二十八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992" w:name="_Toc32139"/>
      <w:bookmarkStart w:id="993" w:name="_Toc19219"/>
      <w:bookmarkStart w:id="994" w:name="_Toc13122"/>
      <w:bookmarkStart w:id="995" w:name="_Toc30791"/>
      <w:bookmarkStart w:id="996" w:name="_Toc21477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结示</w:t>
      </w:r>
      <w:bookmarkEnd w:id="992"/>
      <w:bookmarkEnd w:id="993"/>
      <w:bookmarkEnd w:id="994"/>
      <w:bookmarkEnd w:id="995"/>
      <w:bookmarkEnd w:id="9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以此三理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任智强弱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随事观缘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无罪不遣。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据理深浅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由机强弱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当量己分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随力修之。然末世情昏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鲜逢利器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尚未堪事行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况克意于玄门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三观微言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于兹殆绝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别明化教二忏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第二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重广理忏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忏悔篇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别明化教二忏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上来第三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忏悔篇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pStyle w:val="2"/>
        <w:bidi w:val="0"/>
        <w:rPr>
          <w:rFonts w:hint="eastAsia"/>
          <w:b/>
          <w:spacing w:val="20"/>
          <w:lang w:eastAsia="zh-TW"/>
        </w:rPr>
      </w:pPr>
      <w:bookmarkStart w:id="997" w:name="_Toc20964"/>
      <w:bookmarkStart w:id="998" w:name="_Toc3492"/>
      <w:bookmarkStart w:id="999" w:name="_Toc1731"/>
      <w:bookmarkStart w:id="1000" w:name="_Toc19912"/>
      <w:r>
        <w:rPr>
          <w:rFonts w:hint="eastAsia"/>
          <w:b/>
          <w:spacing w:val="20"/>
          <w:lang w:eastAsia="zh-TW"/>
        </w:rPr>
        <w:br w:type="page"/>
      </w:r>
      <w:bookmarkStart w:id="1001" w:name="_Toc21967"/>
      <w:bookmarkStart w:id="1002" w:name="_Toc11044"/>
      <w:r>
        <w:rPr>
          <w:rFonts w:hint="eastAsia"/>
          <w:b/>
          <w:spacing w:val="20"/>
          <w:lang w:eastAsia="zh-TW"/>
        </w:rPr>
        <w:t>别行篇</w:t>
      </w:r>
      <w:bookmarkEnd w:id="997"/>
      <w:bookmarkEnd w:id="998"/>
      <w:bookmarkEnd w:id="999"/>
      <w:bookmarkEnd w:id="1000"/>
      <w:bookmarkEnd w:id="1001"/>
      <w:bookmarkEnd w:id="10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别行篇中分为六门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敬佛仪相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入寺法式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造像塔寺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瞻视病人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离诸非法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出家宗致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03" w:name="_Toc21553"/>
      <w:bookmarkStart w:id="1004" w:name="_Toc450"/>
      <w:bookmarkStart w:id="1005" w:name="_Toc30664"/>
    </w:p>
    <w:p>
      <w:pPr>
        <w:pStyle w:val="2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3"/>
        <w:bidi w:val="0"/>
        <w:rPr>
          <w:rFonts w:hint="eastAsia"/>
          <w:lang w:eastAsia="zh-TW"/>
        </w:rPr>
      </w:pPr>
      <w:bookmarkStart w:id="1006" w:name="_Toc5625"/>
      <w:bookmarkStart w:id="1007" w:name="_Toc8175"/>
      <w:r>
        <w:rPr>
          <w:rFonts w:hint="eastAsia"/>
          <w:lang w:eastAsia="zh-TW"/>
        </w:rPr>
        <w:t>第一门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敬佛仪相</w:t>
      </w:r>
      <w:bookmarkEnd w:id="1003"/>
      <w:bookmarkEnd w:id="1004"/>
      <w:bookmarkEnd w:id="1005"/>
      <w:bookmarkEnd w:id="1006"/>
      <w:bookmarkEnd w:id="100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敬佛仪相中分为二章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一先示敬仪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二正明敬相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008" w:name="_Toc4081"/>
      <w:bookmarkStart w:id="1009" w:name="_Toc31526"/>
      <w:bookmarkStart w:id="1010" w:name="_Toc4560"/>
      <w:bookmarkStart w:id="1011" w:name="_Toc9255"/>
      <w:bookmarkStart w:id="1012" w:name="_Toc21275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先示敬仪</w:t>
      </w:r>
      <w:bookmarkEnd w:id="1008"/>
      <w:bookmarkEnd w:id="1009"/>
      <w:bookmarkEnd w:id="1010"/>
      <w:bookmarkEnd w:id="1011"/>
      <w:bookmarkEnd w:id="10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若塔庙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支提受用之物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乃至拟造堂殿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床座材石等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已经佛像受用者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纵使风吹雨破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当奉敬之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如形像无异。故《四分》中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王以园施佛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佛不受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当令奉僧。何以故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若佛园及园物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房舍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房舍物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针筒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便是塔庙。一切诸天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魔梵不能受用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应恭敬如塔。若施僧者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我在僧中。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受用功胜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。准前盗戒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佛受用物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乃至为佛亦不得卖易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支提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亦翻为庙。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即瓶沙王。施佛则永不通僧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施僧则兼通于佛。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《增一》云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告诸比丘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礼佛承事有五功德。一者端正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以见佛像发欢喜心。二者好声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由见形像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口自称号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南无如来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等正觉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多财报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由以花香供施故。四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生长者家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由见形已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志心礼故。五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命终生天。此即诸佛常法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当如是学。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承事感报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前四别报并列因果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后一总报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通前为因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故但示果。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南无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经音义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度我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劝修。诸佛所行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下凡宜学。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礼法有三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一者口礼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屈膝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头不至地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头至地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是为上礼。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当五轮至地作礼。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名轮也。亦云五体投地。先正立已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右手褰衣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屈二膝已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次屈两肘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以手承足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然后顶礼。后起顶头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以为次第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不相乱也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设礼仪式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引三礼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即言相审问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名下礼。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屈膝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为中礼。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头至地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即稽首也。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示五轮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语通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续释。五处皆圆故名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四支及首名为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则别指五处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则通目一身。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正示礼仪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摄身仪也。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合掌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定心想也。两掌相抵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指掌齐合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今人但合指耳。屈则先下后上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起则先上后下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不相乱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手承足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舒手仰承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表敬之极。今人有结印者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不知法也。世衰法丧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不识礼仪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或览此文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宜须依准。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若闻诸佛功德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心敬尊重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恭敬赞叹。知一切众生中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德无过上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也。敬畏之心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过于父母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君王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利益重故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也。谦逊畏难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。推其智德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。美其功德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。赞之不足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又称扬之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植佛福田者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植谓专心坚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也。随以一善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香花等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至佛无尽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由智胜故。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对境用心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引论两段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前段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牒释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。六义通是敬心。别分三业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恭敬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义必兼身。又通约能敬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尊重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则兼所敬。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引次段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。佛如肥田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专心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如好种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如投种于田。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法合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一善等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至佛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《毗尼母》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革屣入塔绕塔。富罗不得入塔者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者皆起慢心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。寒雪多处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富罗。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绕塔法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一低头视佛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二不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得蹈虫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三不左右视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四不唾地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五不与人语。又当念佛恩大难报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念佛智慧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念佛经戒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念佛功德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念佛精进乃至泥洹。又念僧恩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恩、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同学恩。又念一切人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皆使解脱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苦。又念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学慧，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除其三毒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求出要道。见塔上草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念手去之。有不净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即分除之。若天雨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当脱履塔下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乃上礼佛。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入塔法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《母论》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西国以跣足为敬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不得入塔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。此方以穿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袜履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亦须洁净。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寒雪处听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谓开边国。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三千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明绕法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。一现卑下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二示慈心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三离轻掉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四离触秽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五离愦闹。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明用心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念佛恩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无量劫来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为度我等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不惜身命求菩提故。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念佛智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权巧方便不思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念经戒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三藏教法开发我故。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念功德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威神相好无与等故。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念精进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乃至无一芥子地非舍身处故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念泥洹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示现灭度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令诸众生追慕勤修故。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则摄诱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上即三宝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父母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琢磨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皆思报故。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念一切人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即利他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念学慧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即自利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念除草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即营福。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天雨脱履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即知天晴亦通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但须净耳。如上所念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寻之可见。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《五百问》云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比丘绕塔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女众随者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不得。有优婆塞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如法供养法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必应右绕。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辞佛法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绕佛三匝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四方作礼而去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合十指爪掌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叉手于顶上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却行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绝不见如来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更复作礼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回前而去。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旋绕法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《五百问》息嫌疑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《智论》示绕法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《善见》明礼辞。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敬佛仪相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先示敬仪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013" w:name="_Toc4779"/>
      <w:bookmarkStart w:id="1014" w:name="_Toc12848"/>
      <w:bookmarkStart w:id="1015" w:name="_Toc11617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016" w:name="_Toc17098"/>
      <w:bookmarkStart w:id="1017" w:name="_Toc25496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正明敬相</w:t>
      </w:r>
      <w:bookmarkEnd w:id="1013"/>
      <w:bookmarkEnd w:id="1014"/>
      <w:bookmarkEnd w:id="1015"/>
      <w:bookmarkEnd w:id="1016"/>
      <w:bookmarkEnd w:id="101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正明敬相中分为三节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总斥非法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坐立差异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修供时节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018" w:name="_Toc11963"/>
      <w:bookmarkStart w:id="1019" w:name="_Toc30243"/>
      <w:bookmarkStart w:id="1020" w:name="_Toc19171"/>
      <w:bookmarkStart w:id="1021" w:name="_Toc11211"/>
      <w:bookmarkStart w:id="1022" w:name="_Toc1064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总斥非法</w:t>
      </w:r>
      <w:bookmarkEnd w:id="1018"/>
      <w:bookmarkEnd w:id="1019"/>
      <w:bookmarkEnd w:id="1020"/>
      <w:bookmarkEnd w:id="1021"/>
      <w:bookmarkEnd w:id="10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住持灵仪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并是我等所尊敬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则至真齐观。今多不奉佛法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并愚教网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内无正信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见不高远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致亏大节。或在形像之前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更相戏弄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出非法语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举目攘臂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偏指圣仪。或端坐倨傲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情无畏惮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虽见经像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不起迎奉。致令俗人轻笑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损灭正法。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通斥轻慢之相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斥非致毁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叙合敬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我等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通指末代。敬像同真佛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敬经同真法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齐观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指非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。初句无智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次句无信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三即无识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由无此三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不守礼度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亏大节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出非相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。文叙多事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不出三业。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谓揎袖出臂。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明过状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故《僧祇》中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礼人不得对于佛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乃至悬施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盖不得蹈像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别施梯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。以此文证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明敬处别。既知多过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弥须大慎。至堂殿塔庙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如履冰临深。睹形像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必慑然加敬。此则道俗通知奉法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贤圣达其信心。且如对王臣令长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事亦可会。凡情难任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圣法宜遵。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引教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伸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礼人悬幡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俱非恶事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犹诫轻侮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良由对圣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更无所尊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敬处别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谓足践。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申诫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勉慎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履冰临深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喻其悚惧。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战战兢兢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如临深渊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如履薄冰。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今借用之。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上句规他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下句感圣。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令长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即郡县官典。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多有在下床上礼佛者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此全无楷模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敬人尚自被责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敬佛自心在慢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有心存道者必不行之。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亲问天竺诸僧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诸国无有此法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来此方见。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别斥居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床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设礼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即低床。今时愚徒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多习讹风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有识苟闻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幸宜悛革。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。祖师尝游晋魏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亲睹其事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乃于床上与僧设礼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彼反责之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敬人等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楷模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即指法律。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引亲传以验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。既非西竺之法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显是此土滥行。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准《事钞》释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高大床戒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于下湿处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应开得在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支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床上礼佛。见前“持犯篇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遮罪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高大床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节。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023" w:name="_Toc192"/>
      <w:bookmarkStart w:id="1024" w:name="_Toc23363"/>
      <w:bookmarkStart w:id="1025" w:name="_Toc27437"/>
      <w:bookmarkStart w:id="1026" w:name="_Toc23090"/>
      <w:bookmarkStart w:id="1027" w:name="_Toc14087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坐立差异</w:t>
      </w:r>
      <w:bookmarkEnd w:id="1023"/>
      <w:bookmarkEnd w:id="1024"/>
      <w:bookmarkEnd w:id="1025"/>
      <w:bookmarkEnd w:id="1026"/>
      <w:bookmarkEnd w:id="10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外道是他法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故轻佛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来至佛所自坐。白衣如客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故命坐。一切出家五众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身心属佛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故立。若得道罗汉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如舍利弗等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皆坐。三道已下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并不听坐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以所作未办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结贼未破故。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前二俗众俱坐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不命别。后明道众或坐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无学分。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凡夫可知。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谓所证道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谓所断惑。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《归敬仪》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今有安坐像前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情无敬让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可谓无事受罪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枉坏身心。如上三果尚立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况下凡乎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像立而坐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弥是不敬。比今君父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可以例诸。此言易矣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临机难哉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常志在心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努力制抑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方可改革。不尔虽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不救常习。思之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见《释门归敬仪》第一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白衣已受归戒者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似应同道众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立而不坐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白衣如客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者异也。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得对佛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趺坐。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或复禅诵故。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028" w:name="_Toc19245"/>
      <w:bookmarkStart w:id="1029" w:name="_Toc13908"/>
      <w:bookmarkStart w:id="1030" w:name="_Toc2931"/>
      <w:bookmarkStart w:id="1031" w:name="_Toc30182"/>
      <w:bookmarkStart w:id="1032" w:name="_Toc15850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修供时节</w:t>
      </w:r>
      <w:bookmarkEnd w:id="1028"/>
      <w:bookmarkEnd w:id="1029"/>
      <w:bookmarkEnd w:id="1030"/>
      <w:bookmarkEnd w:id="1031"/>
      <w:bookmarkEnd w:id="10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佛生日乃至涅槃日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为大众说法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称扬佛德。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《萨婆多》云：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二月八日成佛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亦以此日生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八月八日转法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亦以此日取涅槃。若依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瑞应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多云四月八日生。《涅槃》初云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二月十五日临涅槃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复度十仙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云过三月已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入涅槃。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月德太子经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八月十五日入灭。此并由众生见闻不同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故时节不等。《智论》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舍婆提城九亿家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尚三亿见或闻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由慢业故。佛世犹尔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何况末法转轻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心业最重。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引《僧祇》通示四时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文略成道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转法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今时但知降生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涅槃二时供养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余二举世未闻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闻者行之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定日月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引文示异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《多论》总明四日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但二日重叠。今取下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瑞应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四月八日降生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二月十五日灭度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则四日各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修供可行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复是此方机缘所乐。故一年四日释门时节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二月八日成道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二月十五日涅槃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四月八日降生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八月八日转法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。适时之义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勿事专隅。次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瑞应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别示降生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。具云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太子瑞应本起经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有二卷。后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月德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别明入灭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《涅槃》初云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即第一卷序分中文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简后三十故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一经前后自别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今时即用后文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月德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中与上《多论》相近。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亦云如来八月八日涅槃。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约义会通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舍婆提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即是舍卫。文中且举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见闻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。准论具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舍卫九亿家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三亿家眼见佛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三亿家耳闻有佛而眼不见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三亿家不闻不见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佛在舍卫二十五年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而此众生不闻不见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何况远者。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由慢业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出不见及不闻之所以。我辈生不值佛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岂非慢重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抚膺自责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沦。呜呼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。灭后正法不及现在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像不及正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末不及像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转轻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谓奉佛之心薄也。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即慢习也。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敬佛仪相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正明敬相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敬佛仪相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033" w:name="_Toc29661"/>
      <w:bookmarkStart w:id="1034" w:name="_Toc31212"/>
      <w:bookmarkStart w:id="1035" w:name="_Toc22037"/>
    </w:p>
    <w:p>
      <w:pPr>
        <w:pStyle w:val="3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036" w:name="_Toc3727"/>
      <w:bookmarkStart w:id="1037" w:name="_Toc18583"/>
      <w:r>
        <w:rPr>
          <w:rFonts w:hint="eastAsia"/>
          <w:lang w:eastAsia="zh-TW"/>
        </w:rPr>
        <w:t>第二门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入寺法式</w:t>
      </w:r>
      <w:bookmarkEnd w:id="1033"/>
      <w:bookmarkEnd w:id="1034"/>
      <w:bookmarkEnd w:id="1035"/>
      <w:bookmarkEnd w:id="1036"/>
      <w:bookmarkEnd w:id="10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俗人士女入寺法。先出文意。息心静默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非喧乱所集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轨法施训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岂漏慢所践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且心栖相表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形异世仪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归奉凭趣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理存规则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故应其俯仰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识其履行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是敬事仪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如法亲觐。岂可足蹈净刹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心形懈慢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非唯善法无染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故得翻流苦业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可不诫哉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叙寺处清严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。僧居有二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一者慕静即自行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二者施训即化他。居静不宜喧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禀训不当慢。此四句即约行显处也。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叙入须法式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明所应为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。上二句标境胜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下六句示须法所以。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俯仰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即仪貌。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履行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即所为事。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示不应为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蹈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履也。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形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非唯等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谓无益有损。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坠也。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入寺法式中分为二章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一中国旧法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二今师要术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038" w:name="_Toc17850"/>
      <w:bookmarkStart w:id="1039" w:name="_Toc5210"/>
      <w:bookmarkStart w:id="1040" w:name="_Toc1003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041" w:name="_Toc8117"/>
      <w:bookmarkStart w:id="1042" w:name="_Toc912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中国旧法</w:t>
      </w:r>
      <w:bookmarkEnd w:id="1038"/>
      <w:bookmarkEnd w:id="1039"/>
      <w:bookmarkEnd w:id="1040"/>
      <w:bookmarkEnd w:id="1041"/>
      <w:bookmarkEnd w:id="10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中国旧法中分为二节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一入寺法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二出寺法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bookmarkStart w:id="1043" w:name="_Toc3274"/>
      <w:bookmarkStart w:id="1044" w:name="_Toc22628"/>
      <w:bookmarkStart w:id="1045" w:name="_Toc3182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046" w:name="_Toc20622"/>
      <w:bookmarkStart w:id="1047" w:name="_Toc22166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入寺法</w:t>
      </w:r>
      <w:bookmarkEnd w:id="1043"/>
      <w:bookmarkEnd w:id="1044"/>
      <w:bookmarkEnd w:id="1045"/>
      <w:bookmarkEnd w:id="1046"/>
      <w:bookmarkEnd w:id="10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入寺法中分为二项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一清信士法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二清信女法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048" w:name="_Toc24658"/>
      <w:bookmarkStart w:id="1049" w:name="_Toc18808"/>
      <w:bookmarkStart w:id="1050" w:name="_Toc20800"/>
      <w:bookmarkStart w:id="1051" w:name="_Toc28692"/>
      <w:bookmarkStart w:id="1052" w:name="_Toc21224"/>
      <w:r>
        <w:rPr>
          <w:rFonts w:hint="eastAsia"/>
          <w:lang w:eastAsia="zh-TW"/>
        </w:rPr>
        <w:t>第一项　清信士法</w:t>
      </w:r>
      <w:bookmarkEnd w:id="1048"/>
      <w:bookmarkEnd w:id="1049"/>
      <w:bookmarkEnd w:id="1050"/>
      <w:bookmarkEnd w:id="1051"/>
      <w:bookmarkEnd w:id="10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清信士法中分为二支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一示正法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二斥非法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53" w:name="_Toc6417"/>
      <w:bookmarkStart w:id="1054" w:name="_Toc3148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示正法</w:t>
      </w:r>
      <w:bookmarkEnd w:id="1053"/>
      <w:bookmarkEnd w:id="10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今依祇洹旧法出。中国士民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凡至寺门外整服一拜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入门复礼一拜。安详直进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不左右顾眄。先至佛所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礼三拜竟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围绕三匝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呗赞三契。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若未见佛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设见众僧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不先与语。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礼佛已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方至僧房户外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礼一拜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然后入见上座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次第至下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各礼一拜。若见是非之事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。若发言嫌责者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自失善利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非入寺之行。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僧中亦不可识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事似俗缺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检意则殊。今以俗情检道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非易。若以见僧之过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则不信心生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生便障道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终无出期。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且初入寺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背僧取异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云何得作出家因缘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夫入寺者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弃舍刀杖杂物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然后乃入。顺佛而行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不得逆行。设缘碍左绕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恒想佛在我右。入出之时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悉转面向佛。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礼敬舍恶等法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入寺门二拜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总礼三宝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礼佛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礼僧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户外总礼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如今众堂之处。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诫守慎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。注中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俗缺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谓同俗流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缺于道行。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背僧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即不信心生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取异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谓求见僧过。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顺佛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示行法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顺佛行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即右绕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西入东出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佛在我右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偏袒右肩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示有执作之务。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逆行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即左绕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反上可知。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缘碍左绕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示权开也。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假事表心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归依不背也。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礼拜佛法僧者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常念体唯是一。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觉法满足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自觉觉他名佛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所觉之道名法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学佛道者名僧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则一体无别矣。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始学时名僧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终满足名佛。僧时未免诸过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佛时一切恶尽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一切善满也。今我未出家学道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名俗人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回俗即是道器。如此深思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我亦有道分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云何轻侮。宜志心归依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自作出家因缘者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是名围绕念佛法僧之大意矣。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低头看地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不得高视。见地有虫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勿误伤杀。不唾僧地。当歌呗赞叹。若见草土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自手除之。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想念慎护等法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念三宝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僧能觉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因果虽分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所觉道同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即诸佛果源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众生心本。极证名佛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始学名僧。僧现学法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终至佛果。若此待僧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岂容轻侮。注中初教念僧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则三宝备矣。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次令念己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与僧不殊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尚当尊己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岂敢慢人。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离诸过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。初二句舍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次二句止杀害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后一句离触秽。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修净福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若有因缘寺中宿者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不得卧僧床席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当以己物藉之。亦勿卧沙门被中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应自设供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供养于僧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岂损他供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自害善器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并调戏言笑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说非法事。沙门未眠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不得先寝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为除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慢故。又勿坐僧床席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轻侮僧故。俗中贵士之座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犹不许贱人升之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况出世高僧辄便相拟。是以经里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共僧同床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半身枯也。如是因缘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如别广说。若至明晨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先沙门起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修恭敬之行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有缘暂宿等法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护毁损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他供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即卧具等皆他所施故。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即自身堪受道故。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除调戏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不先卧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敬僧坐处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。举况引证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寻文可了。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经中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宝印手经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文殊问经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死坐铁床上。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不后起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55" w:name="_Toc29306"/>
      <w:bookmarkStart w:id="1056" w:name="_Toc18673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斥非法</w:t>
      </w:r>
      <w:bookmarkEnd w:id="1055"/>
      <w:bookmarkEnd w:id="10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凡入寺之行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与俗人作入道之缘。建立寺者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开净土之因。供养僧者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为出离之轶也。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示入寺本意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入道缘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由发故。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净土因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出离轶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期解脱故。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车所从之道也。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今末法中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善根浅薄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不感圣人示导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仅知有寺而已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不体法意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都无敬重佛法超生因缘供养福田而来入寺也。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如此者多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非谓全无敬信者。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多有人情来往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非法聚会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又在寺止宿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坐卧床褥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随意食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乞索取借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如俗去还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逐意则喜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违心必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系缀胸抱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望当图剥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犹牛羊之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恣顽痴之鄙情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或用力势逼掠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打扑抄夺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具造恶业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必死何疑。一但横骸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神何可灭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随业受苦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永无救护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可共悲哉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非三宝不能救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由此人不可拔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若有智之人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终不行此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敬重寺法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准而行之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护惜三宝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咨请法训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自招大益。故经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众僧良福田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亦是蒺藜园。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斯言实矣。当知衰利由心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非前境咎。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明非法之相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叙无知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犹略也。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不体法意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总迷上三也。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都无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反上因缘也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供养福田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反上出离轶也。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出非法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叙无智造业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斥聚会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今世多然。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斥侵毁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图剥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谓谋害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牴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即触犯。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恣顽痴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即不畏因果。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斥规夺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总示因果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明有智获益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引经合证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。经文双喻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衰利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即合田园。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蒺藜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如菱而小。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前境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谓僧寺。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已上皆见《事钞记》卷三十九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57" w:name="_Toc15255"/>
      <w:bookmarkStart w:id="1058" w:name="_Toc3969"/>
      <w:bookmarkStart w:id="1059" w:name="_Toc14358"/>
    </w:p>
    <w:p>
      <w:pPr>
        <w:pStyle w:val="6"/>
        <w:bidi w:val="0"/>
        <w:rPr>
          <w:rFonts w:hint="eastAsia"/>
          <w:lang w:eastAsia="zh-TW"/>
        </w:rPr>
      </w:pPr>
      <w:bookmarkStart w:id="1060" w:name="_Toc7812"/>
      <w:bookmarkStart w:id="1061" w:name="_Toc14900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清信女法</w:t>
      </w:r>
      <w:bookmarkEnd w:id="1057"/>
      <w:bookmarkEnd w:id="1058"/>
      <w:bookmarkEnd w:id="1059"/>
      <w:bookmarkEnd w:id="1060"/>
      <w:bookmarkEnd w:id="10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清信女人入寺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仪式同前。唯不得在男子上坐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形相语笑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脂粉涂面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画眉假饰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非法调戏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排荡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[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棠]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必须摄心整容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随人教令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依次持香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一心供养。忏悔自责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生女人中常成碍绝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于此妙法修奉无因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不得自专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由他而办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一何苦哉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应深生鄙悼。若见沙弥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礼如大僧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而不加敬。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此于大僧为小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于俗为尊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出家受具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便入僧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。不得以小儿意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轻而持接。设有说法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当谨听受。勿复唤名而走使。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谓推排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即牵推等。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谓纵放。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[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棠]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碍绝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谓系属于人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不自在故。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谓厌恶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即悔恨。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敬沙弥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不加敬故。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062" w:name="_Toc22736"/>
      <w:bookmarkStart w:id="1063" w:name="_Toc31288"/>
      <w:bookmarkStart w:id="1064" w:name="_Toc5737"/>
      <w:bookmarkStart w:id="1065" w:name="_Toc17051"/>
      <w:bookmarkStart w:id="1066" w:name="_Toc28696"/>
      <w:r>
        <w:rPr>
          <w:rFonts w:hint="eastAsia"/>
          <w:lang w:eastAsia="zh-TW"/>
        </w:rPr>
        <w:t>第二</w:t>
      </w:r>
      <w:r>
        <w:rPr>
          <w:rFonts w:hint="eastAsia"/>
          <w:lang w:val="en-US" w:eastAsia="zh-CN"/>
        </w:rPr>
        <w:t>节  出寺</w:t>
      </w:r>
      <w:r>
        <w:rPr>
          <w:rFonts w:hint="eastAsia"/>
          <w:lang w:eastAsia="zh-TW"/>
        </w:rPr>
        <w:t>法</w:t>
      </w:r>
      <w:bookmarkEnd w:id="1062"/>
      <w:bookmarkEnd w:id="1063"/>
      <w:bookmarkEnd w:id="1064"/>
      <w:bookmarkEnd w:id="1065"/>
      <w:bookmarkEnd w:id="10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此等，在寺中竭力而行。所为事讫，辞出寺门，如法作礼。（佛前三拜，至门一拜，门外又一拜。若僧少时，次第各礼一拜，多者总礼三拜。）凡以秽俗之身入寺，践金刚净刹法地，自多乖于仪式，若去时，须自赎其过，随施多少，示有不空（若布绢、香油，澡豆、花水，下至扫地除粪）。”    《资持》释云：“初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结前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。‘所’下二，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教礼辞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。‘凡’下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令舍施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。金刚坚利之宝，伽蓝福业之地，故以喻焉。”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入寺法式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中国旧法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067" w:name="_Toc15300"/>
      <w:bookmarkStart w:id="1068" w:name="_Toc233"/>
      <w:bookmarkStart w:id="1069" w:name="_Toc6580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070" w:name="_Toc1231"/>
      <w:bookmarkStart w:id="1071" w:name="_Toc30820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今师要术</w:t>
      </w:r>
      <w:bookmarkEnd w:id="1067"/>
      <w:bookmarkEnd w:id="1068"/>
      <w:bookmarkEnd w:id="1069"/>
      <w:bookmarkEnd w:id="1070"/>
      <w:bookmarkEnd w:id="10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此入寺法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中国传之矣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余更略出护过要术。谓一切天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鬼是出家人修道之缘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一切出家人为天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鬼生善境界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出家人既为四辈生善之处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不得对彼幽显轻有所失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彼四辈既是出家修道之缘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又不得辄便见过。佛已敕竟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假使道人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妻挟子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供养恭敬如舍利弗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莫生见过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自作失善境之缘也。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明道俗相资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修道缘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假彼外护故。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生善境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福智由生故。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鬼。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通三趣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则唯人。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假使道人等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文出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贤愚经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如下第五门第一章中具引。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凡出家者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长标远望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必有出要之期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始尔出家舍俗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焉能已免瑕疵也。智士应以终照远度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略取其道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同彼愚小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拾僧过失。所以天龙鬼神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具有他心天眼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而护助众僧者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非僧无过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终照远耳。今人中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无察情鉴失之见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情智浅狭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意无远达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暂见一过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毁辱僧徒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自障出要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违破三归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失于前导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不受道化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可谓惑矣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小儿痴矣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诫拾僧过失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叙道众志远行薄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教俗士取志舍行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终照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即深识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不责目今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远度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即大量不见小过。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谓拣略。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示幽灵同赞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犹究也。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皆龙天之心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终远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即出家之志。如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感通传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韦天告祖师云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天竺诸国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不及此方。此虽犯戒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内虽陵犯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外犹慎护。故使诸天见其一善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忘其百非。若见造过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咸皆流涕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悉加守护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不令魔恼。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斥凡俗多讥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叙其愚迷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彰过失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。上句障圣道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次二句失善利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后二句招苦报。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入寺法式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今师要术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入寺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法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072" w:name="_Toc19442"/>
      <w:bookmarkStart w:id="1073" w:name="_Toc14390"/>
      <w:bookmarkStart w:id="1074" w:name="_Toc16940"/>
    </w:p>
    <w:p>
      <w:pPr>
        <w:pStyle w:val="3"/>
        <w:bidi w:val="0"/>
        <w:rPr>
          <w:rFonts w:hint="eastAsia"/>
          <w:lang w:eastAsia="zh-TW"/>
        </w:rPr>
      </w:pPr>
      <w:bookmarkStart w:id="1075" w:name="_Toc15544"/>
      <w:r>
        <w:rPr>
          <w:rFonts w:hint="eastAsia"/>
          <w:lang w:eastAsia="zh-TW"/>
        </w:rPr>
        <w:br w:type="page"/>
      </w:r>
      <w:bookmarkStart w:id="1076" w:name="_Toc9058"/>
      <w:r>
        <w:rPr>
          <w:rFonts w:hint="eastAsia"/>
          <w:lang w:eastAsia="zh-TW"/>
        </w:rPr>
        <w:t>第三门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造像塔寺</w:t>
      </w:r>
      <w:bookmarkEnd w:id="1072"/>
      <w:bookmarkEnd w:id="1073"/>
      <w:bookmarkEnd w:id="1074"/>
      <w:bookmarkEnd w:id="1075"/>
      <w:bookmarkEnd w:id="107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造像塔寺中分为二章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一造像塔法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二造寺法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4"/>
        <w:bidi w:val="0"/>
        <w:rPr>
          <w:rFonts w:hint="eastAsia"/>
          <w:lang w:eastAsia="zh-TW"/>
        </w:rPr>
      </w:pPr>
      <w:bookmarkStart w:id="1077" w:name="_Toc15269"/>
      <w:bookmarkStart w:id="1078" w:name="_Toc14037"/>
      <w:bookmarkStart w:id="1079" w:name="_Toc20280"/>
      <w:bookmarkStart w:id="1080" w:name="_Toc19018"/>
      <w:bookmarkStart w:id="1081" w:name="_Toc20822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造像塔法</w:t>
      </w:r>
      <w:bookmarkEnd w:id="1077"/>
      <w:bookmarkEnd w:id="1078"/>
      <w:bookmarkEnd w:id="1079"/>
      <w:bookmarkEnd w:id="1080"/>
      <w:bookmarkEnd w:id="108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造像塔法中分为二节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一造像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二造塔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082" w:name="_Toc19753"/>
      <w:bookmarkStart w:id="1083" w:name="_Toc29329"/>
      <w:bookmarkStart w:id="1084" w:name="_Toc6412"/>
      <w:bookmarkStart w:id="1085" w:name="_Toc7268"/>
      <w:bookmarkStart w:id="1086" w:name="_Toc9303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造像</w:t>
      </w:r>
      <w:bookmarkEnd w:id="1082"/>
      <w:bookmarkEnd w:id="1083"/>
      <w:bookmarkEnd w:id="1084"/>
      <w:bookmarkEnd w:id="1085"/>
      <w:bookmarkEnd w:id="108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一通叙经像意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二正明造像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087" w:name="_Toc4733"/>
      <w:bookmarkStart w:id="1088" w:name="_Toc26880"/>
      <w:bookmarkStart w:id="1089" w:name="_Toc29800"/>
      <w:bookmarkStart w:id="1090" w:name="_Toc28036"/>
      <w:bookmarkStart w:id="1091" w:name="_Toc22379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通叙经像意</w:t>
      </w:r>
      <w:bookmarkEnd w:id="1087"/>
      <w:bookmarkEnd w:id="1088"/>
      <w:bookmarkEnd w:id="1089"/>
      <w:bookmarkEnd w:id="1090"/>
      <w:bookmarkEnd w:id="10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造经像法意者。如来出世有二益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为现在生身说法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未来经像流布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令诸众生于弥勒佛闻法悟解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超升离生。此大意也。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现在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即化相佛法一期益近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未来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即住持佛法三时益远。即经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应可度者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皆悉已度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其未度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作得度缘是也。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092" w:name="_Toc16624"/>
      <w:bookmarkStart w:id="1093" w:name="_Toc11553"/>
      <w:bookmarkStart w:id="1094" w:name="_Toc21666"/>
      <w:bookmarkStart w:id="1095" w:name="_Toc22392"/>
      <w:bookmarkStart w:id="1096" w:name="_Toc16825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正明造像</w:t>
      </w:r>
      <w:bookmarkEnd w:id="1092"/>
      <w:bookmarkEnd w:id="1093"/>
      <w:bookmarkEnd w:id="1094"/>
      <w:bookmarkEnd w:id="1095"/>
      <w:bookmarkEnd w:id="10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正明造像中分为二支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中国造立元缘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此方制度渐失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97" w:name="_Toc27316"/>
      <w:bookmarkStart w:id="1098" w:name="_Toc16761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第一支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中国造立元缘</w:t>
      </w:r>
      <w:bookmarkEnd w:id="1097"/>
      <w:bookmarkEnd w:id="10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恐后生造像无所表彰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故目连躬将匠工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上天图取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如是三反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方乃近真。至于下天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此像垂地来迎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世尊命曰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汝于来世广作佛事。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因垂敕云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我灭度后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造立形像一一似佛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使见者得法身仪则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乃至幡花供养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皆于来世得念佛三昧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具诸相好。如是造立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是佛像体。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叙目连图写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。以佛生七日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摩耶命终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生忉利天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佛后成道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思报母恩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升天说法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经于一夏。按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时优填王思念如来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命目连引三十二匠往彼天中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以栴檀木各图一相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如是至三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方得圆足。文云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若论图写似指目连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取后垂诫须推佛意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虽缘在优填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意存来世。后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引如来垂诫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明授记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即优填王闻佛下天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将像至宝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像即迎佛自行七步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佛为摩顶授记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辞如钞引。低首曲身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垂地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正诫敕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法身仪则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威容相好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法身之表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得念佛三昧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由见色像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三昧易成故。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具相好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由生欣慕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能感胜报故。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如是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即指檀像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敕后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099" w:name="_Toc22855"/>
      <w:bookmarkStart w:id="1100" w:name="_Toc25876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第二支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此方制度渐失</w:t>
      </w:r>
      <w:bookmarkEnd w:id="1099"/>
      <w:bookmarkEnd w:id="11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所以中国传像在岭东者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并皆风骨劲壮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仪肃隆重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每发神瑞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光世生善。逮于汉世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仿佛入真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流之晋宋颇皆近实。并由敬心殷重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意存景仰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准圣模样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故所造灵异。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前代近真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引西土传来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。岭东即此震旦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在葱岭之东。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风骨劲壮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言其体貌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即直也。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仪肃隆重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言其威势。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每发神瑞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言其灵异。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光世生善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言其动人。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引此土创制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。汉世佛法初来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至于晋宋已前也。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仿佛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犹似像也。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总出所由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。初句心重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次即追慕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三谓法古。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结成所引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今随世末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人务情巧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得在福敬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失在法式。但问尺寸短长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不论耳目全具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或争价利钝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计供厚薄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酒肉饷遗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贪淫俗务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身无洁净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心唯涉利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致使尊像虽树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无复威灵。乃至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写经卷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唯务贱得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弱笔粗纸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恶匠鄙养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致使前工无敬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自心有慢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彼此通贱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法仪灭矣。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后世失法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明非法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叙得失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。与之且言福敬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夺之过在无法。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列非相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斥造像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。上四句是营勾人非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酒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四句即匠者之非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致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显其无功。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明造经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致令经像训世为诸信首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反自轻侮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威灵焉在。故致偷盗毁坏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私窃冶铸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焚经受用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多陷罪咎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并由违背世出世法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现在未来受无量苦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皆由失法之所致也。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示过患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叙无灵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。经像住持功高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为信首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偷盗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是遭夺失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毁坏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即风火所损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冶铸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谓金铜等像镕为别物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焚经受用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即金银字经烧取余用。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多陷罪咎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谓累他也。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。薄贱轻侮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乖俗礼教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非佛严敕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违背世出世法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。现未两报因像而致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后之制造可不慎耶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若使道俗存法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造得真仪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鸟兽不敢污践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何况人乎。但能奉圣像仪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佛亦垂形示迹。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明应法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明合法有灵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明至诚感圣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101" w:name="_Toc16457"/>
      <w:bookmarkStart w:id="1102" w:name="_Toc2092"/>
      <w:bookmarkStart w:id="1103" w:name="_Toc17358"/>
      <w:bookmarkStart w:id="1104" w:name="_Toc28177"/>
      <w:bookmarkStart w:id="1105" w:name="_Toc9986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造塔</w:t>
      </w:r>
      <w:bookmarkEnd w:id="1101"/>
      <w:bookmarkEnd w:id="1102"/>
      <w:bookmarkEnd w:id="1103"/>
      <w:bookmarkEnd w:id="1104"/>
      <w:bookmarkEnd w:id="110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造塔中分为六项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一示名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二显报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三敬护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四造处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五供养修行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六造毁二报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106" w:name="_Toc16897"/>
      <w:bookmarkStart w:id="1107" w:name="_Toc29011"/>
      <w:bookmarkStart w:id="1108" w:name="_Toc29484"/>
      <w:bookmarkStart w:id="1109" w:name="_Toc30807"/>
      <w:bookmarkStart w:id="1110" w:name="_Toc30102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示名</w:t>
      </w:r>
      <w:bookmarkEnd w:id="1106"/>
      <w:bookmarkEnd w:id="1107"/>
      <w:bookmarkEnd w:id="1108"/>
      <w:bookmarkEnd w:id="1109"/>
      <w:bookmarkEnd w:id="11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有舍利名塔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无者名支提。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塔或塔婆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或云偷婆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此云冢也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支提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貌也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。舍利及塔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名通凡圣。今明造立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多是佛塔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亦通余圣。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无名支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谓安形像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故下释云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貌也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翻释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111" w:name="_Toc7696"/>
      <w:bookmarkStart w:id="1112" w:name="_Toc25416"/>
      <w:bookmarkStart w:id="1113" w:name="_Toc18913"/>
      <w:bookmarkStart w:id="1114" w:name="_Toc9421"/>
      <w:bookmarkStart w:id="1115" w:name="_Toc3441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显报</w:t>
      </w:r>
      <w:bookmarkEnd w:id="1111"/>
      <w:bookmarkEnd w:id="1112"/>
      <w:bookmarkEnd w:id="1113"/>
      <w:bookmarkEnd w:id="1114"/>
      <w:bookmarkEnd w:id="11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增一阿含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初起偷婆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补治故寺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并受梵福。云何梵福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如阎浮一洲人功德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不如一转轮王功德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如是西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北天下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乃至四天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初禅总多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此一梵主功德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此为梵福量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当如是学。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示因果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初起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谓新创也。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梵福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谓梵天王福最胜也。次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校量梵福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116" w:name="_Toc6632"/>
      <w:bookmarkStart w:id="1117" w:name="_Toc6233"/>
      <w:bookmarkStart w:id="1118" w:name="_Toc260"/>
      <w:bookmarkStart w:id="1119" w:name="_Toc19556"/>
      <w:bookmarkStart w:id="1120" w:name="_Toc26957"/>
      <w:r>
        <w:rPr>
          <w:rFonts w:hint="eastAsia"/>
          <w:lang w:eastAsia="zh-TW"/>
        </w:rPr>
        <w:t>第三项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敬护</w:t>
      </w:r>
      <w:bookmarkEnd w:id="1116"/>
      <w:bookmarkEnd w:id="1117"/>
      <w:bookmarkEnd w:id="1118"/>
      <w:bookmarkEnd w:id="1119"/>
      <w:bookmarkEnd w:id="11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若起塔者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应四方若圆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若八角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以石</w:t>
      </w:r>
      <w:r>
        <w:rPr>
          <w:rFonts w:hint="eastAsia" w:ascii="华文中宋" w:hAnsi="华文中宋" w:eastAsia="华文中宋" w:cs="华文中宋"/>
          <w:kern w:val="0"/>
          <w:sz w:val="28"/>
          <w:szCs w:val="28"/>
          <w:lang w:val="zh-TW"/>
        </w:rPr>
        <w:t>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木作已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用黑泥乃至石灰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白土等。应安基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四边作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安香花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听安悬幡盖物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不得上塔上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楯上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护塔神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若有所取与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开。彼安幡盖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不得蹈像上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作余方便梯凳安之。若塔露地供养具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雨渍风飘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鸟乌不净者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作种种舍覆之。地有尘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种种泥泥之。须洗足器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安道边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外作墙门安置。若上美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用金宝等器盛之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令白衣伎乐供养。若饮食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当与比丘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优婆塞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经营塔作者应食。舍利安金宝塔中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若缯绵中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若持行者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若畜生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若头上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肩上担戴。若拂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应用树叶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雀尾拂。多有香花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罗列基上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绳贯悬屋檐前。有香泥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作手轮像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乃至有余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泥地等。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明造立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安基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为坚牢故。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为外护故。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悬幡盖物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即梯凳也。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制践污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明覆盖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明泥治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明器具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以西国俗风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多跣足故。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安道边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登上便故。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外作墙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恐触秽故。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明献供养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饮食得与道俗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即守塔人。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经营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即造立者。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明护舍利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明帚拂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但可去尘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余物皆得。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明庄严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手轮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旧云佛手中千辐轮。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121" w:name="_Toc6979"/>
      <w:bookmarkStart w:id="1122" w:name="_Toc24267"/>
      <w:bookmarkStart w:id="1123" w:name="_Toc11455"/>
      <w:bookmarkStart w:id="1124" w:name="_Toc30623"/>
      <w:bookmarkStart w:id="1125" w:name="_Toc8413"/>
      <w:r>
        <w:rPr>
          <w:rFonts w:hint="eastAsia"/>
          <w:lang w:eastAsia="zh-TW"/>
        </w:rPr>
        <w:t>第四项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造处</w:t>
      </w:r>
      <w:bookmarkEnd w:id="1121"/>
      <w:bookmarkEnd w:id="1122"/>
      <w:bookmarkEnd w:id="1123"/>
      <w:bookmarkEnd w:id="1124"/>
      <w:bookmarkEnd w:id="11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起僧伽蓝时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先规度好地作塔处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其塔不得在南在西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应在东在北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中国伽蓝门皆东向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故佛塔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庙宇皆向东开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乃至厨厕亦在西南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由彼国东北风多故。神州尚南为正阳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不必依中土法也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不得僧地侵佛地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佛地不得侵僧地。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明择地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谓看视。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指方所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东北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以寺门向东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即在前面左边二方为之。注中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前示西土。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。东北风多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则秽气不至殿塔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此示寺门向东所以。下明此方应南西。今此厨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多在东北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亦以南西风多故也。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制侵犯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。西土佛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僧地各有分齐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不相混滥。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126" w:name="_Toc2491"/>
      <w:bookmarkStart w:id="1127" w:name="_Toc1850"/>
      <w:bookmarkStart w:id="1128" w:name="_Toc27986"/>
      <w:bookmarkStart w:id="1129" w:name="_Toc16796"/>
      <w:bookmarkStart w:id="1130" w:name="_Toc14450"/>
      <w:r>
        <w:rPr>
          <w:rFonts w:hint="eastAsia"/>
          <w:lang w:eastAsia="zh-TW"/>
        </w:rPr>
        <w:t>第五项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供养修治</w:t>
      </w:r>
      <w:bookmarkEnd w:id="1126"/>
      <w:bookmarkEnd w:id="1127"/>
      <w:bookmarkEnd w:id="1128"/>
      <w:bookmarkEnd w:id="1129"/>
      <w:bookmarkEnd w:id="11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《善生经》云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如来即是一切智藏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是故智者应当志心勤修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塔庙。若于空野无塔像处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常当系念尊重赞叹。若自力作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若劝人作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见作生喜。如其自有功德力者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要当广教众多之人而共作之。既供养已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于己身中莫生轻想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于三宝所亦应如是。凡所供养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不使人作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不为胜他。作时不悔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心不愁恼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合掌赞叹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恭敬尊重。若以一钱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乃至无量宝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无量时。若自独作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若共他作。善男子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若能如是志心供养佛法僧者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若我现在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若涅槃后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等无差别。若见塔庙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应以金银铜铁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绳锁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幡盖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灯明而供养之。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劝化供养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总收十界世出世智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无不圆足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含蕴无穷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出生无尽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故喻如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即现在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灭身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即舍利。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明营办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自有功德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谓富于道行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人所信重者。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于己莫轻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以能供养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获大福德故。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明用心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明施物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现在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灭后无差别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谓所得福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存没正等故。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明供具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若见鸟兽践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扫除令净。暴风水火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人所坏处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亦当自治。自若无力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当劝人治。或以金银铜铁土木。若有尘土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洒扫除拂。若有垢污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以香水洗。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见塔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。自作劝人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随力所构。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若作宝塔及作宝像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当以种种幡盖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香花奉上。若无真宝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力不能办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次以土木而造成之。成讫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亦当幡盖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种种供养。若是塔中草木不净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鸟兽死尸及其粪秽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萎花臭烂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悉当除去。蛇鼠孔穴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当塞治之。铜像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木像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石像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泥像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琉璃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颇梨等像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常当洗治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任力香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随力造作种种璎珞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乃至犹如转轮圣王塔。精舍内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当以香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若白土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。作塔像已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当以琉璃真珠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绫绢锦彩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铃磬绳锁而供养之。画佛像时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彩中不杂胶乳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鸡子。应以种种花贯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散花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妙拂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末香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散香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种种伎乐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歌舞供养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昼夜不绝。不如外道烧酥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大麦而供养之。终不以酥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塔像身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亦不乳洗。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造立庄严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明造立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明净治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严饰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明杂秽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。此土多用鱼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牛等胶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虽复腥膻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且图久固。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明供养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示非法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涂、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乳洗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皆外道法故。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不应造作半身佛像。若有形像身不具足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当密藏覆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劝人令治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治具足已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然后显示。见毁坏像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应当志心供养恭敬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如完无别。如是供养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要身自作。自若无力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当为他使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亦劝他人令作助之。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接续毁损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令密藏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不生善故。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令恭敬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恐生慢故。今时有作涌壁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或画佛首相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并宜藏之。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131" w:name="_Toc13099"/>
      <w:bookmarkStart w:id="1132" w:name="_Toc21644"/>
      <w:bookmarkStart w:id="1133" w:name="_Toc31422"/>
      <w:bookmarkStart w:id="1134" w:name="_Toc11145"/>
      <w:bookmarkStart w:id="1135" w:name="_Toc6104"/>
      <w:r>
        <w:rPr>
          <w:rFonts w:hint="eastAsia"/>
          <w:lang w:eastAsia="zh-TW"/>
        </w:rPr>
        <w:t>第六项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造毁二报</w:t>
      </w:r>
      <w:bookmarkEnd w:id="1131"/>
      <w:bookmarkEnd w:id="1132"/>
      <w:bookmarkEnd w:id="1133"/>
      <w:bookmarkEnd w:id="1134"/>
      <w:bookmarkEnd w:id="11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无垢清信女问经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未知扫佛塔地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佛告女言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扫佛地得五福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自心清净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他人见已亦生净心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为他爱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天心欢喜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集端正业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命终生善道天中。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扫佛僧地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造像若佛塔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常生欢喜心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皆生不动国。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扫治善报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无垢女经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五福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一是内感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三即外应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五即来报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四是别报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五即总报。二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东方有佛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世界名不动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佛号满月光明。无畏菩萨白佛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此土众生造何等业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得生彼国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佛以偈答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如钞引。上四句即四种因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正取中二。下一句示果。言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谓不侵损也。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若破寺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杀害比丘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其人欲终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支节皆疼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多日不语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堕阿鼻狱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具受诸苦。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毁坏恶报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。破寺报重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反明造立功深。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造像塔寺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造像塔法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36" w:name="_Toc10983"/>
      <w:bookmarkStart w:id="1137" w:name="_Toc21949"/>
      <w:bookmarkStart w:id="1138" w:name="_Toc13061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139" w:name="_Toc21825"/>
      <w:bookmarkStart w:id="1140" w:name="_Toc9318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造寺法</w:t>
      </w:r>
      <w:bookmarkEnd w:id="1136"/>
      <w:bookmarkEnd w:id="1137"/>
      <w:bookmarkEnd w:id="1138"/>
      <w:bookmarkEnd w:id="1139"/>
      <w:bookmarkEnd w:id="11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有盛德法师造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寺诰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具明造寺方法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桓图样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随有所造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必准正教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并护持匡众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僧网纲要等。事繁不具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略引宗科造寺一法。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标人法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即灵裕法师。称美道行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盛德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寺诰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即彼文通题。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示其所述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明今所引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寺法中分为二节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应法生善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无法致损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41" w:name="_Toc28388"/>
      <w:bookmarkStart w:id="1142" w:name="_Toc30284"/>
      <w:bookmarkStart w:id="1143" w:name="_Toc10473"/>
    </w:p>
    <w:p>
      <w:pPr>
        <w:pStyle w:val="5"/>
        <w:bidi w:val="0"/>
        <w:rPr>
          <w:rFonts w:hint="eastAsia"/>
          <w:lang w:eastAsia="zh-TW"/>
        </w:rPr>
      </w:pPr>
      <w:bookmarkStart w:id="1144" w:name="_Toc9232"/>
      <w:bookmarkStart w:id="1145" w:name="_Toc26348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应法生善</w:t>
      </w:r>
      <w:bookmarkEnd w:id="1141"/>
      <w:bookmarkEnd w:id="1142"/>
      <w:bookmarkEnd w:id="1143"/>
      <w:bookmarkEnd w:id="1144"/>
      <w:bookmarkEnd w:id="11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谓处所须避讥涉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当离于尼寺及市傍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府侧等。佛殿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经坊极令清素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僧院厨仓趣得充事。如此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则后无所坏。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桓图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凡立木石土宇并有所表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令人天识相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知释门多法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故能影覆邪术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禽兽畏威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形仪隐映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为世钦仰。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谓讥嫌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即干涉。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经坊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即今经藏。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木石等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植树表其生长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立石表其坚贞。戒坛居东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表发生之义。无常院在西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倾没非久。立刹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者知归。楼观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表道品阶渐。池沼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表魔外洗心。栽莲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表行人心净。余如彼说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须者寻之。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图经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近日本将至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文有两卷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即祖师撰者。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影覆邪术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谓使魔外无其威势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犹闭也。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禽兽畏威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谓令异类不敢侵犯。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形仪隐映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谓像设可观。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为世钦仰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即士庶生善。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《资持》注云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图经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等者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宋时由日本赍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旋复佚失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今再由日本请归。天津刻经处刊本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祇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桓寺图经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戒坛图经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合为一册。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46" w:name="_Toc14637"/>
      <w:bookmarkStart w:id="1147" w:name="_Toc19567"/>
      <w:bookmarkStart w:id="1148" w:name="_Toc31004"/>
    </w:p>
    <w:p>
      <w:pPr>
        <w:pStyle w:val="5"/>
        <w:bidi w:val="0"/>
        <w:rPr>
          <w:rFonts w:hint="eastAsia"/>
          <w:lang w:eastAsia="zh-TW"/>
        </w:rPr>
      </w:pPr>
      <w:bookmarkStart w:id="1149" w:name="_Toc28021"/>
      <w:bookmarkStart w:id="1150" w:name="_Toc3184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无法致损</w:t>
      </w:r>
      <w:bookmarkEnd w:id="1146"/>
      <w:bookmarkEnd w:id="1147"/>
      <w:bookmarkEnd w:id="1148"/>
      <w:bookmarkEnd w:id="1149"/>
      <w:bookmarkEnd w:id="11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但历代绵积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秉教陵迟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事存法隐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错举意旨。俗人既不晓法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众僧未解示导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但相仿效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虚费财物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竞心精妙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力志胜他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房廊台观务令高显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过彼便止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都不存法。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造立非法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绵积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犹言长久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即执也。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错举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谓每事废立皆任意耳。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仿效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谓互习讹风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竞心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谓斗竞为怀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力志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即竭力用意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高显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即副竞妙之心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过彼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乃称胜他之志。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又还自腾践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如己庄宅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众僧房堂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诸俗受用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情无所愧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屈道承俗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如奴事主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是名寺法灭也。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其甚者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打骂众僧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种种非法。取要言之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从僧强力抑夺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贷借乞请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乃至停尸僧院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举哀寺内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置冢澡浴等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并非法也。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腾践毁坏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。明俗人愚暗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文叙本主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义通余人。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毁坏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损辱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约僧。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即奉事。此科大字并引寺诰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故注以助之。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乞请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即求索。请观诸事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彼时尚然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今何足怪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更有殿堂饮宴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僧厨宰杀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寄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贮积粮储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或射作衙庭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或编为场务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婚姻生产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杂秽难言。斯由道众之非才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岂独俗儒之无识。每恨法门之覆灭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孰为扶持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更嗟狱报之艰辛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谁当救疗。必怀深识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岂不再思。是知祸福无门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唯人所召。有力能济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传而勉之。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若改往修来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追法更新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慎敬无犯者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是则护持寺法也。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俗人造寺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本为求福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作出家之因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得道之缘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唯应礼拜供养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为法咨请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时时觐问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如法往来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彼此利益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自他无恼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名护持也。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故《增一》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阿阇世王得信已后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敕国中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无令事佛之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赀输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迎送。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岂非僧传正法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得信于人乎。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引劝俗流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改往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谓悔上诸过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修来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谓期后超升。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追法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即依教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更新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即起敬。次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。阇王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逆邪见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后方归佛求悔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故行此敕。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赀输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谓科配财物也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迎送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奉官僚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bookmarkStart w:id="1361" w:name="_GoBack"/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事佛之家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俱令免放。</w:t>
      </w:r>
      <w:bookmarkEnd w:id="1361"/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推得信所以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造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像塔寺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造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寺法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造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像塔寺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51" w:name="_Toc2249"/>
      <w:bookmarkStart w:id="1152" w:name="_Toc4114"/>
      <w:bookmarkStart w:id="1153" w:name="_Toc30212"/>
    </w:p>
    <w:p>
      <w:pPr>
        <w:pStyle w:val="3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r>
        <w:rPr>
          <w:rFonts w:hint="eastAsia"/>
          <w:lang w:eastAsia="zh-TW"/>
        </w:rPr>
        <w:br w:type="page"/>
      </w:r>
      <w:bookmarkStart w:id="1154" w:name="_Toc7037"/>
      <w:bookmarkStart w:id="1155" w:name="_Toc27354"/>
      <w:r>
        <w:rPr>
          <w:rFonts w:hint="eastAsia"/>
          <w:lang w:eastAsia="zh-TW"/>
        </w:rPr>
        <w:t>第四门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瞻视病人</w:t>
      </w:r>
      <w:bookmarkEnd w:id="1151"/>
      <w:bookmarkEnd w:id="1152"/>
      <w:bookmarkEnd w:id="1153"/>
      <w:bookmarkEnd w:id="1154"/>
      <w:bookmarkEnd w:id="115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瞻视病人中分为四章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一制意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三安置处所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四说法敛念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56" w:name="_Toc7121"/>
      <w:bookmarkStart w:id="1157" w:name="_Toc13944"/>
      <w:bookmarkStart w:id="1158" w:name="_Toc160"/>
    </w:p>
    <w:p>
      <w:pPr>
        <w:pStyle w:val="4"/>
        <w:bidi w:val="0"/>
        <w:rPr>
          <w:rFonts w:hint="eastAsia"/>
          <w:lang w:eastAsia="zh-TW"/>
        </w:rPr>
      </w:pPr>
      <w:bookmarkStart w:id="1159" w:name="_Toc1838"/>
      <w:bookmarkStart w:id="1160" w:name="_Toc2225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制意</w:t>
      </w:r>
      <w:bookmarkEnd w:id="1156"/>
      <w:bookmarkEnd w:id="1157"/>
      <w:bookmarkEnd w:id="1158"/>
      <w:bookmarkEnd w:id="1159"/>
      <w:bookmarkEnd w:id="11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制意者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夫有待之形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多诸婴累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四大互反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六府成病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若不假相提接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薄命则无所托。然则世情流变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始终难一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则亲昵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病弱则捐舍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鄙俗恒情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未能忘此。故如来深鉴人物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知善未崇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恶必相遵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故亲看病。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叙病患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多婴累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通目众苦也。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四大等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别示病恼也。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明瞻视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示凡情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彰圣引导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西域记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桓东北有塔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即如来洗病比丘处。如来在日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有病比丘含苦独处。佛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问：‘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汝何所苦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汝何独居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我性疏懒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不耐看病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故今婴疾无人瞻视。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而告曰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善男子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我今看汝。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汝曹不相看视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谁当应为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乃至世尊为病人洗除大小便已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扫治卧处极令清净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衣卧之。便立制云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自今已去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应看病比丘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应作瞻病人。若有欲供养我者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应供养病人。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佛为极地之人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犹励诸比丘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亲自下接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况同法义重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如何相弃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供养病者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等佛何耶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谓悲心看病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拔苦与乐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慈心行同佛故也。又论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随顺我语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名供养佛。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释疑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征上律文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欲彰功行。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约心行同佛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约随顺法制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瞻视病人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制意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61" w:name="_Toc14833"/>
      <w:bookmarkStart w:id="1162" w:name="_Toc28018"/>
      <w:bookmarkStart w:id="1163" w:name="_Toc29242"/>
    </w:p>
    <w:p>
      <w:pPr>
        <w:pStyle w:val="4"/>
        <w:bidi w:val="0"/>
        <w:rPr>
          <w:rFonts w:hint="eastAsia"/>
          <w:lang w:eastAsia="zh-TW"/>
        </w:rPr>
      </w:pPr>
      <w:bookmarkStart w:id="1164" w:name="_Toc20714"/>
      <w:r>
        <w:rPr>
          <w:rFonts w:hint="eastAsia"/>
          <w:lang w:eastAsia="zh-TW"/>
        </w:rPr>
        <w:br w:type="page"/>
      </w:r>
      <w:bookmarkStart w:id="1165" w:name="_Toc26271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简人</w:t>
      </w:r>
      <w:bookmarkEnd w:id="1161"/>
      <w:bookmarkEnd w:id="1162"/>
      <w:bookmarkEnd w:id="1163"/>
      <w:bookmarkEnd w:id="1164"/>
      <w:bookmarkEnd w:id="11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简人中。《四分》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若有病者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听和尚乃至弟子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从亲至疏。若都无者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众僧应与瞻病人。若不肯者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应次第差。若无比丘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优婆塞者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式叉摩那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沙弥尼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优婆夷随所可作应作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不应触比丘。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制本众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亲属自看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僧与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僧差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。准无比丘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应令沙弥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净人看。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开女众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瞻视病人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简人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66" w:name="_Toc11197"/>
      <w:bookmarkStart w:id="1167" w:name="_Toc16703"/>
      <w:bookmarkStart w:id="1168" w:name="_Toc3878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169" w:name="_Toc31203"/>
      <w:bookmarkStart w:id="1170" w:name="_Toc1854"/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安置处所</w:t>
      </w:r>
      <w:bookmarkEnd w:id="1166"/>
      <w:bookmarkEnd w:id="1167"/>
      <w:bookmarkEnd w:id="1168"/>
      <w:bookmarkEnd w:id="1169"/>
      <w:bookmarkEnd w:id="11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安置处所。若依中国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桓西北角日光没处为无常院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若有病者安置其中。堂号无常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来者极多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还反一二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即事而求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专心念法。其堂中置一立像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金薄涂之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面向西方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其像右手举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左手中系一五彩幡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脚垂曳地。当安病者在像之后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左手执幡脚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作从佛往净刹之意。瞻病者烧香散花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庄严病者。乃至若有屎尿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吐唾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随有除之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亦无有罪。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原佛垂忍土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意在拔除烦恼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不唯粪除为恶。如诸天见人间臭秽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犹人之见屏厕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臭气难言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尚不以为恶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恒来卫护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何况佛德而有爱憎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但有归投者无不拔济。乃至为病者随机说法。命终恒在佛所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不得移之。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《资持》释云：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中国本传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戒坛图经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日光没处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坛经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西方为无常之院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由终殁于天倾之位也。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今寺亦有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但方隅不定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其堂中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明设像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。立弥陀者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归心有处也。然十方净土而偏指西方者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系心一境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想念易成故。西方诸佛而独归弥陀者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誓愿弘深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结缘成熟故。是以古今儒释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靡不留心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况浊世凡愚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烦恼垢重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心猿未锁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马难调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舍此他求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终无出路。请寻大小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弥陀经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十六观经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往生论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十疑论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等诸文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详究圣言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必生深信矣。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像面向西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病者在后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谓将终之时已前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常须瞻像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令其系心。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忍土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梵语娑婆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此云堪忍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大悲经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此界众生忍受三毒及诸烦恼故。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人间臭秽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感通传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天人云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人中臭气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上熏于空四十万里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诸天清净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无不厌之。但以受佛付嘱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令护于法。佛尚与人同止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诸天不敢不来。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恒在佛所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恐心无系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念世事故。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瞻视病人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安置处所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71" w:name="_Toc24551"/>
      <w:bookmarkStart w:id="1172" w:name="_Toc16801"/>
      <w:bookmarkStart w:id="1173" w:name="_Toc511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174" w:name="_Toc6812"/>
      <w:bookmarkStart w:id="1175" w:name="_Toc8159"/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说法敛念</w:t>
      </w:r>
      <w:bookmarkEnd w:id="1171"/>
      <w:bookmarkEnd w:id="1172"/>
      <w:bookmarkEnd w:id="1173"/>
      <w:bookmarkEnd w:id="1174"/>
      <w:bookmarkEnd w:id="117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说法敛念中分为二节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余人劝导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瞻病劝导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76" w:name="_Toc6523"/>
      <w:bookmarkStart w:id="1177" w:name="_Toc12361"/>
      <w:bookmarkStart w:id="1178" w:name="_Toc24135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179" w:name="_Toc10917"/>
      <w:bookmarkStart w:id="1180" w:name="_Toc6592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余人劝导</w:t>
      </w:r>
      <w:bookmarkEnd w:id="1176"/>
      <w:bookmarkEnd w:id="1177"/>
      <w:bookmarkEnd w:id="1178"/>
      <w:bookmarkEnd w:id="1179"/>
      <w:bookmarkEnd w:id="11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说法劝善者。《十诵》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应随时到病者所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为说深法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发其智慧。先所习学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或阿练若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诵经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阿毗昙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佐助众事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随其解行而赞叹之。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深法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但是佛教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通得云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是道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谓出世法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即世间法。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中国临终者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不问道俗亲缘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在边看守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及其根识未坏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便为唱读一生已来所修善行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意令病者内心欢喜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不忧前途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便得正念不乱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故生好处。</w:t>
      </w:r>
      <w:r>
        <w:rPr>
          <w:rFonts w:hint="eastAsia" w:ascii="华文中宋" w:hAnsi="华文中宋" w:cs="华文中宋"/>
          <w:b/>
          <w:bCs/>
          <w:color w:val="000000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唱读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生前所修一切功德并须记录。凡为看病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常在左右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策其心行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恒令念善。以舍报趣生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唯在临终心念善恶。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81" w:name="_Toc16904"/>
      <w:bookmarkStart w:id="1182" w:name="_Toc19666"/>
      <w:bookmarkStart w:id="1183" w:name="_Toc9438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184" w:name="_Toc5264"/>
      <w:bookmarkStart w:id="1185" w:name="_Toc1806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瞻病劝导</w:t>
      </w:r>
      <w:bookmarkEnd w:id="1181"/>
      <w:bookmarkEnd w:id="1182"/>
      <w:bookmarkEnd w:id="1183"/>
      <w:bookmarkEnd w:id="1184"/>
      <w:bookmarkEnd w:id="118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其瞻病者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随其前人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病有强弱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心有利钝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业有粗细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情有去取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当依志愿随后述之。或缘西方无量寿佛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或兜率弥勒佛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或灵鹫释迦本师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或身本无人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妄自立我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或外相似有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实自空无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如至焰处则无水相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或为说唯识无境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唯情妄见。各随机辩而诱导之。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明说法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明量机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病强弱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观其健困也。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心利钝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智明昧也。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业粗细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粗如营福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细如禅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讲等。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情取舍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所乐异也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率’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等是。此四观察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义无不尽。随宜方便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临事自裁。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明说法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令缘佛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。或教称名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或令观相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或叹功德令生欣乐。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示心观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即性空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唯识三观。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至焰处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喻相空也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谓如渴鹿逐于阳焰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遥见似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至彼元无。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示随缘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不必如上故。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应以经卷手执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示其名号。又将佛像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对眼观瞩。恒与善语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又放光明名见佛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彼光觉悟命终者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念佛三昧必见佛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命终之后生佛前。见彼命终劝念佛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又示尊像令瞻敬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又复劝令归依佛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因是得成明净光。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示经像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示经像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为证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瞻视病人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说法敛念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门“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瞻视病人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186" w:name="_Toc18100"/>
      <w:bookmarkStart w:id="1187" w:name="_Toc21866"/>
      <w:bookmarkStart w:id="1188" w:name="_Toc19699"/>
    </w:p>
    <w:p>
      <w:pPr>
        <w:pStyle w:val="3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189" w:name="_Toc4865"/>
      <w:bookmarkStart w:id="1190" w:name="_Toc24430"/>
      <w:r>
        <w:rPr>
          <w:rFonts w:hint="eastAsia"/>
          <w:lang w:eastAsia="zh-TW"/>
        </w:rPr>
        <w:t>第五门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离诸非法</w:t>
      </w:r>
      <w:bookmarkEnd w:id="1186"/>
      <w:bookmarkEnd w:id="1187"/>
      <w:bookmarkEnd w:id="1188"/>
      <w:bookmarkEnd w:id="1189"/>
      <w:bookmarkEnd w:id="119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离诸非法中分为五章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别请僧众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受僧食物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罚可否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养猫狗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191" w:name="_Toc808"/>
      <w:bookmarkStart w:id="1192" w:name="_Toc6629"/>
      <w:bookmarkStart w:id="1193" w:name="_Toc30371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194" w:name="_Toc8425"/>
      <w:bookmarkStart w:id="1195" w:name="_Toc1412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别请僧众</w:t>
      </w:r>
      <w:bookmarkEnd w:id="1191"/>
      <w:bookmarkEnd w:id="1192"/>
      <w:bookmarkEnd w:id="1193"/>
      <w:bookmarkEnd w:id="1194"/>
      <w:bookmarkEnd w:id="119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僧次请者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坐禅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诵经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劝佐众事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并为解脱出家者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得入僧次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唯除恶戒人。若言次第上座者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是僧次摄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又不知齐几为上座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上无人者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皆名上座。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以法取人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或言禅师等，是别请。若言禅师十人，便除法师、律师，甄简异故，不名僧次。《十诵》《善生》中，以罗汉法请人，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不称名字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犹名别请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为佛所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简能受人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。文列五种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并堪预数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不可拣择。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示僧次法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以法取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虽不定名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简其所学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即非僧次。此谓虽通而别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非平等故。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有人请佛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五百罗汉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不名请僧福田。若能于僧中请一似像极恶比丘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犹得无量果报。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与下《增一》意同。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见《事钞记》卷二十三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别请物者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即盗四方僧物。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仁王经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亦呵责别请过。既僧次福大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有凭请者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应说僧次功能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开悟俗心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勿令别请。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仁王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亦呵责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诸恶比丘受别请者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是外道法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都非我教等。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令劝赞僧次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《事钞记》卷三十八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《增一》云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师子长者别请五百罗汉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不如僧次一人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福不可量。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因说如饮大海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则饮众流。师子言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自今已后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当不别请。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我亦不令别施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以无有福。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师子便平等施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亦不言此持戒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犯戒。佛赞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平等之施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获福无量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平等施者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施中第一。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贤愚经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以毯施佛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佛让与僧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义意同此。正使将来法垂灭尽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妻挟子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四人已上名字众僧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漫请供养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应当敬视如舍利弗等。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引《增一》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佛在罗阅城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长者请舍利弗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目连等五百人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呵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如钞。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饮大海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由心通僧宝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无所简择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虽得一人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则为供养十方凡圣故。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贤愚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姨母自纺绩作一端金色毯上佛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可以施僧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得福无量。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抱也。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名字僧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无实德者。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前引《五分》除恶戒者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此何相违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《五分》简人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精也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贤愚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粗也。破戒受施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且取外生物信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令于僧海自感施福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非谓行缺能消信施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中意也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私谓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《五分》除恶戒等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并谓极诫内众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使自策勤。《增一》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贤愚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《十诵》《善生》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皆据导俗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恐忽慢僧徒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自招枉坠。是知受须戒净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不净则自陷无疑。施必普周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不周则所施无福。用斯往判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谅无所违。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已上皆见《事钞记》卷二十三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别请僧众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pStyle w:val="4"/>
        <w:bidi w:val="0"/>
        <w:rPr>
          <w:rFonts w:hint="eastAsia"/>
          <w:lang w:eastAsia="zh-TW"/>
        </w:rPr>
      </w:pPr>
      <w:bookmarkStart w:id="1196" w:name="_Toc294"/>
      <w:bookmarkStart w:id="1197" w:name="_Toc14713"/>
      <w:bookmarkStart w:id="1198" w:name="_Toc3435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199" w:name="_Toc615"/>
      <w:bookmarkStart w:id="1200" w:name="_Toc1931"/>
      <w:bookmarkStart w:id="1201" w:name="_Toc29974"/>
      <w:r>
        <w:rPr>
          <w:rFonts w:hint="eastAsia"/>
          <w:lang w:eastAsia="zh-TW"/>
        </w:rPr>
        <w:t>第</w:t>
      </w:r>
      <w:bookmarkEnd w:id="1199"/>
      <w:r>
        <w:rPr>
          <w:rFonts w:hint="eastAsia"/>
          <w:lang w:eastAsia="zh-TW"/>
        </w:rPr>
        <w:t>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受僧食物</w:t>
      </w:r>
      <w:bookmarkEnd w:id="1196"/>
      <w:bookmarkEnd w:id="1197"/>
      <w:bookmarkEnd w:id="1198"/>
      <w:bookmarkEnd w:id="1200"/>
      <w:bookmarkEnd w:id="120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此章诸文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多诫道众不得妄与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而俗众亦可因是了知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于僧食物不得妄索妄受也。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受僧食物中分为三节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明用与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约缘开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示污家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02" w:name="_Toc11335"/>
      <w:bookmarkStart w:id="1203" w:name="_Toc26984"/>
      <w:bookmarkStart w:id="1204" w:name="_Toc51"/>
    </w:p>
    <w:p>
      <w:pPr>
        <w:pStyle w:val="5"/>
        <w:bidi w:val="0"/>
        <w:rPr>
          <w:rFonts w:hint="eastAsia"/>
          <w:lang w:eastAsia="zh-TW"/>
        </w:rPr>
      </w:pPr>
      <w:bookmarkStart w:id="1205" w:name="_Toc26865"/>
      <w:bookmarkStart w:id="1206" w:name="_Toc29314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明用与</w:t>
      </w:r>
      <w:bookmarkEnd w:id="1202"/>
      <w:bookmarkEnd w:id="1203"/>
      <w:bookmarkEnd w:id="1204"/>
      <w:bookmarkEnd w:id="1205"/>
      <w:bookmarkEnd w:id="12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佛法中无贵贱亲疏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唯以有法平等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应同护之。人来乞索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一无与法。若随情辄与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即坏法也。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劝依法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一无与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谓不非用也。心能依法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如下则听。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俗人本非应斋食者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然须借问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不能斋者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示语因果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使信罪福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知非为吝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怀欢而退。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此中非生人好处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非生人恶处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不得一向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一向任人不斋者而食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必须去情存道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善知处量也。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是以谨守佛教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慎护僧法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是第一慈悲人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现在未来一切众生离苦得乐故。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示损益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守教之益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明善用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。注云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非生好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以任情故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非生恶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以依法故。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如宗体篇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八戒中委明。白衣能受斋者得食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出《五分律》。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若不守佛教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随情坏法。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谓听俗人不斋而食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有来乞请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随请辄与。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令诸众生不知道俗之分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而破坏僧法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毁损三归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远离三宝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令诸众生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没罪河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流入苦海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失于利乐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皆由坏法。是以不守佛教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不闲律藏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缺示群生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自昏时网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名第一无慈悲人也。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违教之损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明非用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示过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明失利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明堕苦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道俗分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道修智分为俗福田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俗修福分当供道众。今则反乱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毁三归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失彼信心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侵陵三宝故。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已上皆见《事钞记》卷七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07" w:name="_Toc833"/>
      <w:bookmarkStart w:id="1208" w:name="_Toc20867"/>
      <w:bookmarkStart w:id="1209" w:name="_Toc6983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10" w:name="_Toc26940"/>
      <w:bookmarkStart w:id="1211" w:name="_Toc29061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约缘开</w:t>
      </w:r>
      <w:bookmarkEnd w:id="1207"/>
      <w:bookmarkEnd w:id="1208"/>
      <w:bookmarkEnd w:id="1209"/>
      <w:bookmarkEnd w:id="1210"/>
      <w:bookmarkEnd w:id="12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《五分》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若白衣入寺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僧不与食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便起嫌心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便持恶器盛食与之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又生嫌心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以好器与之。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此谓悠悠俗人见僧过者。若在家二众及识达俗士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须说福食难消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非为悭吝。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义决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初指前文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且据无信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悠悠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谓远离三宝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无所归者。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明有信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福食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谓檀越求福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施众僧故。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供给国王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大臣薪火灯烛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听辄用十九钱不须白僧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若更索者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白僧给之。恶贼来至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随时将拟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不限多少。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若恶贼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檀越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工匠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乃至国王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有力能损益者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应与饮食。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《多论》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能损者与之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有益者不合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即是污家。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若彼此知法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如律亦得。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明用分齐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给王臣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十九钱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彼土大铜钱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一当十六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当今三百也。下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明贼难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不可约数。次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《僧祇》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通列五人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上三可解。下示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王臣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须论势力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必无力者应非所开。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。由上律云损益皆与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既是有益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理不当与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故续决之。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通上律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。俗知僧物难消必无虚受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僧知污家非法必无妄与。但有缘须给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微亦通之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《十诵》通开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谅在于此。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已上皆见《事钞记》卷十七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12" w:name="_Toc30141"/>
      <w:bookmarkStart w:id="1213" w:name="_Toc13286"/>
      <w:bookmarkStart w:id="1214" w:name="_Toc13190"/>
    </w:p>
    <w:p>
      <w:pPr>
        <w:pStyle w:val="5"/>
        <w:bidi w:val="0"/>
        <w:rPr>
          <w:rFonts w:hint="eastAsia"/>
          <w:lang w:eastAsia="zh-TW"/>
        </w:rPr>
      </w:pPr>
      <w:bookmarkStart w:id="1215" w:name="_Toc15256"/>
      <w:bookmarkStart w:id="1216" w:name="_Toc22036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示污家</w:t>
      </w:r>
      <w:bookmarkEnd w:id="1212"/>
      <w:bookmarkEnd w:id="1213"/>
      <w:bookmarkEnd w:id="1214"/>
      <w:bookmarkEnd w:id="1215"/>
      <w:bookmarkEnd w:id="12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比丘凡有所求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若以种种信施物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为三宝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自身乃至一切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而与大臣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皆名污家。由以信施物与白衣故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即破前人平等好心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于得物者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欢喜爱乐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不得物者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纵使贤善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无爱敬心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失他前人深厚福田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又倒乱佛法故。凡在家俗人常于三宝求清净福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割损血肉以种善根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今出家人反持信物赠遗白衣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俗人反于出家人所生希望心。又若以少物赠遗白衣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因此起七宝塔造立精舍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乃至四事满阎浮提一切圣众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亦不如静坐清净持戒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即是供养真实法身。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凡所求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总收多事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不问公私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皆不许之。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纵贤善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据比丘言之。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律不犯中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若与父母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病人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妊娠妇女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牢狱系闭及寺中客作者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已上皆见《事钞记》卷十九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u w:val="dotted"/>
          <w:lang w:eastAsia="zh-TW"/>
        </w:rPr>
        <w:t>与父母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准《母论》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须父母贫苦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而先受归戒者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乃可施与。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受僧食物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217" w:name="_Toc30803"/>
      <w:bookmarkStart w:id="1218" w:name="_Toc762"/>
      <w:bookmarkStart w:id="1219" w:name="_Toc21694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220" w:name="_Toc29906"/>
      <w:bookmarkStart w:id="1221" w:name="_Toc16697"/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谪罚可否</w:t>
      </w:r>
      <w:bookmarkEnd w:id="1217"/>
      <w:bookmarkEnd w:id="1218"/>
      <w:bookmarkEnd w:id="1219"/>
      <w:bookmarkEnd w:id="1220"/>
      <w:bookmarkEnd w:id="122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谪罚可否中分为二节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一别列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二会通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22" w:name="_Toc18596"/>
      <w:bookmarkStart w:id="1223" w:name="_Toc4555"/>
      <w:bookmarkStart w:id="1224" w:name="_Toc25435"/>
    </w:p>
    <w:p>
      <w:pPr>
        <w:pStyle w:val="5"/>
        <w:bidi w:val="0"/>
        <w:rPr>
          <w:rFonts w:hint="eastAsia"/>
          <w:lang w:eastAsia="zh-TW"/>
        </w:rPr>
      </w:pPr>
      <w:bookmarkStart w:id="1225" w:name="_Toc6455"/>
      <w:bookmarkStart w:id="1226" w:name="_Toc7544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别列</w:t>
      </w:r>
      <w:bookmarkEnd w:id="1222"/>
      <w:bookmarkEnd w:id="1223"/>
      <w:bookmarkEnd w:id="1224"/>
      <w:bookmarkEnd w:id="1225"/>
      <w:bookmarkEnd w:id="122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别列中分为二项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一劝俗敬护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二劝俗治恶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pStyle w:val="6"/>
        <w:bidi w:val="0"/>
        <w:rPr>
          <w:rFonts w:hint="eastAsia"/>
          <w:lang w:eastAsia="zh-TW"/>
        </w:rPr>
      </w:pPr>
      <w:bookmarkStart w:id="1227" w:name="_Toc22859"/>
      <w:bookmarkStart w:id="1228" w:name="_Toc7385"/>
      <w:bookmarkStart w:id="1229" w:name="_Toc7479"/>
      <w:bookmarkStart w:id="1230" w:name="_Toc14038"/>
      <w:bookmarkStart w:id="1231" w:name="_Toc18472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劝俗敬护</w:t>
      </w:r>
      <w:bookmarkEnd w:id="1227"/>
      <w:bookmarkEnd w:id="1228"/>
      <w:bookmarkEnd w:id="1229"/>
      <w:bookmarkEnd w:id="1230"/>
      <w:bookmarkEnd w:id="12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十轮经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若诸比丘护持戒者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天人供养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不应谪罚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除其多闻及持戒者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若有破戒而出家者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能示天龙八部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珍宝伏藏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应作十种胜想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——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乃至礼足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后生豪贵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得入涅槃。是以依我出家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不听轮王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宰相谪罚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况余轻犯。破戒比丘虽是死人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是戒余力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犹如牛黄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麝香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眼药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烧香等喻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破戒比丘为不信所烧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自堕恶道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能令众生增长善根。以是因缘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一切白衣皆应守护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不听谪罚。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初四句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明持戒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明破戒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约报劝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拣除如法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明破者功能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。此明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必约犯重。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天龙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彼具列夜叉乃至人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非人等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今文束之。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劝俗恭敬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约喻劝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牛黄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是牛虽死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人故取之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亦如麝香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死后有用。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譬如估客入于大海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断无量众生命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挑其两眼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和合成药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若盲冥无目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乃至胞胎生盲者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以此药涂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其眼明净。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彼人虽死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其药有功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譬如烧香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香体虽坏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熏他令香。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合法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。上三句合牛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人死及香体坏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能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合香药有用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香气熏他。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见《事钞记》卷七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32" w:name="_Toc4670"/>
      <w:bookmarkStart w:id="1233" w:name="_Toc29062"/>
      <w:bookmarkStart w:id="1234" w:name="_Toc9658"/>
    </w:p>
    <w:p>
      <w:pPr>
        <w:pStyle w:val="6"/>
        <w:bidi w:val="0"/>
        <w:rPr>
          <w:rFonts w:hint="eastAsia"/>
          <w:lang w:eastAsia="zh-TW"/>
        </w:rPr>
      </w:pPr>
      <w:bookmarkStart w:id="1235" w:name="_Toc30936"/>
      <w:bookmarkStart w:id="1236" w:name="_Toc2809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劝俗治恶</w:t>
      </w:r>
      <w:bookmarkEnd w:id="1232"/>
      <w:bookmarkEnd w:id="1233"/>
      <w:bookmarkEnd w:id="1234"/>
      <w:bookmarkEnd w:id="1235"/>
      <w:bookmarkEnd w:id="12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今以无上正法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付嘱诸王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宰相及于四众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应当劝励诸学人等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令学正法。若懈怠破戒毁正法者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大臣四部应当苦治。</w:t>
      </w:r>
      <w:r>
        <w:rPr>
          <w:rFonts w:hint="eastAsia" w:ascii="华文中宋" w:hAnsi="华文中宋" w:cs="华文中宋"/>
          <w:b/>
          <w:bCs/>
          <w:color w:val="000000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令劝学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即僧尼士女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亦同。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经作定慧。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劝苦治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《大集》云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若未来世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有信诸王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若四姓等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为护法故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能舍身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命，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宁护一如法比丘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不护无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诸恶比丘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是王舍身生净土中。若随恶比丘语者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是王过无量劫不复人身。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明护如法之益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西土姓种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统之唯四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刹帝利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婆罗门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毗舍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商贾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首陀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农人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明随恶人之损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《大集》云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若末世中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有我弟子多财多力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王等不治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则为断三宝种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夺众生眼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虽无量世修戒施惠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则为灭失。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广如第二十八卷护法品说。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明国王纵彼造恶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断三宝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翳障正法也。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夺众生眼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损他正见也。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戒施灭失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损自功德也。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已上皆见《事钞记》卷七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37" w:name="_Toc5842"/>
      <w:bookmarkStart w:id="1238" w:name="_Toc21675"/>
      <w:bookmarkStart w:id="1239" w:name="_Toc20940"/>
    </w:p>
    <w:p>
      <w:pPr>
        <w:pStyle w:val="5"/>
        <w:bidi w:val="0"/>
        <w:rPr>
          <w:rFonts w:hint="eastAsia"/>
          <w:lang w:eastAsia="zh-TW"/>
        </w:rPr>
      </w:pPr>
      <w:bookmarkStart w:id="1240" w:name="_Toc4873"/>
      <w:bookmarkStart w:id="1241" w:name="_Toc24392"/>
      <w:r>
        <w:rPr>
          <w:rFonts w:hint="eastAsia"/>
          <w:lang w:eastAsia="zh-TW"/>
        </w:rPr>
        <w:t>第二节　会通</w:t>
      </w:r>
      <w:bookmarkEnd w:id="1237"/>
      <w:bookmarkEnd w:id="1238"/>
      <w:bookmarkEnd w:id="1239"/>
      <w:bookmarkEnd w:id="1240"/>
      <w:bookmarkEnd w:id="12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云：“问：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十轮经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不许俗治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令治恶者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二经相违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故须和会。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不许治者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比丘内恶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外有善相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识闻广博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生信处多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故不令治。必愚暗自缠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是非不晓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开于道俗三恶门者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理合治之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如后二经。又《涅槃》是穷累教本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决了正义。纵前不许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依后为定。两存亦得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废前又是。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两存释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废前释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即训极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谓嘱累。一代所归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教本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。决前不了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正义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双结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谪罚可否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242" w:name="_Toc12489"/>
      <w:bookmarkStart w:id="1243" w:name="_Toc8576"/>
      <w:bookmarkStart w:id="1244" w:name="_Toc7390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45" w:name="_Toc7140"/>
      <w:r>
        <w:rPr>
          <w:rFonts w:hint="eastAsia"/>
          <w:lang w:eastAsia="zh-TW"/>
        </w:rPr>
        <w:br w:type="page"/>
      </w:r>
      <w:bookmarkStart w:id="1246" w:name="_Toc20832"/>
      <w:r>
        <w:rPr>
          <w:rFonts w:hint="eastAsia"/>
          <w:lang w:eastAsia="zh-TW"/>
        </w:rPr>
        <w:t>第四章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食肉</w:t>
      </w:r>
      <w:bookmarkEnd w:id="1242"/>
      <w:bookmarkEnd w:id="1243"/>
      <w:bookmarkEnd w:id="1244"/>
      <w:bookmarkEnd w:id="1245"/>
      <w:bookmarkEnd w:id="124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食肉中分为三节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一引大废小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二引小急制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三通禁诸物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47" w:name="_Toc5525"/>
      <w:bookmarkStart w:id="1248" w:name="_Toc31204"/>
      <w:bookmarkStart w:id="1249" w:name="_Toc9256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50" w:name="_Toc18761"/>
      <w:bookmarkStart w:id="1251" w:name="_Toc3030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引大废小</w:t>
      </w:r>
      <w:bookmarkEnd w:id="1247"/>
      <w:bookmarkEnd w:id="1248"/>
      <w:bookmarkEnd w:id="1249"/>
      <w:bookmarkEnd w:id="1250"/>
      <w:bookmarkEnd w:id="12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诸律并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鱼肉为时食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此是废前教。《涅槃》云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从今日后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不听弟子食肉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观察如子肉想。夫食肉者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断大慈种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水陆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命者怨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故不令食。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广如彼说。经云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前令食肉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谓非四生之肉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但现化耳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为度众生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引《涅槃》制断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示前废教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引后制断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。尔前虽断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但通指其过。《涅槃》终穷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正为开会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故特引之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如来性品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引废前文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立制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次一句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教观厌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。经云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如夫妻二人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共携一子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同行旷野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险难粮尽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杀子而食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垂泪而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餐，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不得滋味。今若观一切众生肉如子之肉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作是想时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必不贪食。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显过患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是佛心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即于己他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水陆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空行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举处摄物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飞走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无所不收。今食肉者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由害彼命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即彼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引决前文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欲彰前教无诸过故。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四生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胎卵湿化。经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为度众生故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示现食肉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而实不食。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有无量因缘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不应食肉。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略说十种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一切众生无始已来常为六亲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以亲想故不应食肉。二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狐狗人马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屠者杂卖故。三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不净气分所生长故。四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众生闻气悉生怖故。五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令修行者慈心不生故。六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凡愚所习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臭秽不净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无善名称故。七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令咒术不成就故。八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以食肉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见形起识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以染味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故。九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诸天所弃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多恶梦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虎狼闻香故。十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由食种种肉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人肉故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斑足王经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中十过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最须观察。初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成恶逆故。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一切男女皆是我父母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我生生无不从之受生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而杀而食者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即杀我父母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恐食其同类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非仁心也。三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谓禽畜交合精血所成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腥臊秽物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自内于口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可恶也。四者，由多啖肉，易其血气，众生闻之，知是杀者。五，即《涅槃》所谓断大慈种也。六中，由是愚痴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不净者所为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无善名称。七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谓或持咒术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必须精洁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尚诫荤辛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何况肉食。八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谓凡遇畜形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即思其味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。九中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天报清净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所以舍弃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不习善法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故多恶梦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身同畜气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故为虎狼所食。十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谓由此相因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同类。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斑足王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其父游猎至山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狮子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人形斑足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后绍王位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一日掌膳者缺肉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求得小儿肉以充之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王觉味殊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因敕常供。杀害既多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众欲杀王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王变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飞行罗刹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十二年中常食人肉。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今有凡愚多嗜诸肉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罪中之大勿过于此。故屠者贩卖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但为食肉之人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必无食者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亦不屠杀。故知食者同屠造业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沾杀生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。可不诫乎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伸诫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明过重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如向列故。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明业深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同屠杀故。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已上皆见《事钞记》卷三十三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52" w:name="_Toc25569"/>
      <w:bookmarkStart w:id="1253" w:name="_Toc7765"/>
      <w:bookmarkStart w:id="1254" w:name="_Toc12362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55" w:name="_Toc31662"/>
      <w:bookmarkStart w:id="1256" w:name="_Toc16169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引小急制</w:t>
      </w:r>
      <w:bookmarkEnd w:id="1252"/>
      <w:bookmarkEnd w:id="1253"/>
      <w:bookmarkEnd w:id="1254"/>
      <w:bookmarkEnd w:id="1255"/>
      <w:bookmarkEnd w:id="12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若为比丘杀者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一切七众不应食。乃至为优婆夷杀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七众不食亦尔。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引《僧祇》急制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。为一众杀而制七众者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以同沾佛戒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意所通故。彼律得食三种净肉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谓不见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不疑为我故杀者。是知虽云得食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还同禁断。下引《四分》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其意益明。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今学戒者多不食之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与中国大乘僧同例。有学大乘语者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用酒肉为行解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则大小二教不收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自入屠儿行内。天魔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外道尚不食酒肉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此乃阎罗之将吏耳。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斥学罔时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明学戒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。中国学大乘者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《涅槃》等制。既修大行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慈济为先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安有大乘方行杀戮。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指斥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谓为之无耻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谓执之不疑。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二教不收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以大小俱制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反不依行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教所不被故。教既不被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非佛弟子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无慈好杀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入屠行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天魔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报胜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净因所克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外道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苦行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风自饿等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——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肉未及魔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阎罗将吏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信是同伦。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将吏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谓夜叉鬼卒之类。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若此杀者行十恶业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为我故杀乃至大祀处肉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不得食之。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以办具来者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心无定主故。今屠者通杀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则依教无肉可食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正断食肉也。律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若持十善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彼终不为我故断众生命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如此应食。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何由得肉而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显《四分》密断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明制断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大祀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二皆不净。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显意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明开食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。前与肉者须行十善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岂有行十善者而有肉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耶？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何由得肉等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已上皆见《事钞记》卷三十三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57" w:name="_Toc6912"/>
      <w:bookmarkStart w:id="1258" w:name="_Toc31976"/>
      <w:bookmarkStart w:id="1259" w:name="_Toc26973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60" w:name="_Toc15695"/>
      <w:bookmarkStart w:id="1261" w:name="_Toc135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通禁诸物</w:t>
      </w:r>
      <w:bookmarkEnd w:id="1257"/>
      <w:bookmarkEnd w:id="1258"/>
      <w:bookmarkEnd w:id="1259"/>
      <w:bookmarkEnd w:id="1260"/>
      <w:bookmarkEnd w:id="12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薤之属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悉不尝之。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酒肉兼五辛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或谓阿魏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或云自有兴渠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根如萝卜。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音算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音久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薤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胡介反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并荤菜也。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一切食中不得食。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楞严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熟食发淫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增恚。如是世界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食辛之人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纵能宣说十二部经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十方天仙嫌其臭秽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咸皆远离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诸饿鬼等因彼食次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舐其唇吻。常与鬼住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福德日消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长无利益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见《事钞记》卷三十三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又南山律中严禁蚕衣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蜜唯开重病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不许辄饮。如南山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释门章服仪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囚犊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劫蜂贼蜜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过之大者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无越蚕衣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比夫屠猎之量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万计倍之。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诸文至繁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今不委引。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中第四章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食肉章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262" w:name="_Toc24140"/>
      <w:bookmarkStart w:id="1263" w:name="_Toc2875"/>
      <w:bookmarkStart w:id="1264" w:name="_Toc30816"/>
    </w:p>
    <w:p>
      <w:pPr>
        <w:pStyle w:val="4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65" w:name="_Toc15358"/>
      <w:r>
        <w:rPr>
          <w:rFonts w:hint="eastAsia"/>
          <w:lang w:eastAsia="zh-TW"/>
        </w:rPr>
        <w:br w:type="page"/>
      </w:r>
      <w:bookmarkStart w:id="1266" w:name="_Toc14444"/>
      <w:r>
        <w:rPr>
          <w:rFonts w:hint="eastAsia"/>
          <w:lang w:eastAsia="zh-TW"/>
        </w:rPr>
        <w:t>第五章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畜养猫狗</w:t>
      </w:r>
      <w:bookmarkEnd w:id="1262"/>
      <w:bookmarkEnd w:id="1263"/>
      <w:bookmarkEnd w:id="1264"/>
      <w:bookmarkEnd w:id="1265"/>
      <w:bookmarkEnd w:id="12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或畜猫狗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专拟杀鼠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是恶律仪。《杂心》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恶律仪者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流注相续成也。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《善生》《成论》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若受恶律仪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则失善戒。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流注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恶业遍也。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念念增也。所以然者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由彼害心非止一境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复无时限故。《善生》《成论》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失善戒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恶势强也。恶业顺惑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势力猛盛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一切善戒并绝相续故。有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且望一类鼠上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善戒不续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非谓余戒俱无。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此乃诫勒之切耳。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轻重仪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养畜猫狗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专行杀害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经论断在恶律仪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同畜便失善戒。出卖则是生类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业障更深。施他还续害心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终成缠结。宜放之深薮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任彼行藏。必系之显柱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更增劳役。但依前判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彼我夷然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生杀怨家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树慈悲圣宅。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量处轻重仪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卷上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中第五章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畜养猫狗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　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中第五门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离诸非法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267" w:name="_Toc20580"/>
      <w:bookmarkStart w:id="1268" w:name="_Toc23352"/>
      <w:bookmarkStart w:id="1269" w:name="_Toc24683"/>
    </w:p>
    <w:p>
      <w:pPr>
        <w:pStyle w:val="3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270" w:name="_Toc21204"/>
      <w:bookmarkStart w:id="1271" w:name="_Toc26565"/>
      <w:r>
        <w:rPr>
          <w:rFonts w:hint="eastAsia"/>
          <w:lang w:eastAsia="zh-TW"/>
        </w:rPr>
        <w:t>第六门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出家宗致</w:t>
      </w:r>
      <w:bookmarkEnd w:id="1267"/>
      <w:bookmarkEnd w:id="1268"/>
      <w:bookmarkEnd w:id="1269"/>
      <w:bookmarkEnd w:id="1270"/>
      <w:bookmarkEnd w:id="12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今辑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在家备览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何以最后列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门耶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凡俗士尚未出家而欲出家者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须先了知出家之后如何发心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如何苦行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自量己力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以定可否。若其力有未能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应即知难而退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不须率尔出家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免致将来忧悔。以是之故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为在家者所应预知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因以此门殿于卷末焉。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出家宗致中分为三章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出俗本意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先说苦事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应知五德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72" w:name="_Toc9245"/>
      <w:bookmarkStart w:id="1273" w:name="_Toc2702"/>
      <w:bookmarkStart w:id="1274" w:name="_Toc8828"/>
    </w:p>
    <w:p>
      <w:pPr>
        <w:pStyle w:val="4"/>
        <w:bidi w:val="0"/>
        <w:rPr>
          <w:rFonts w:hint="eastAsia"/>
          <w:lang w:eastAsia="zh-TW"/>
        </w:rPr>
      </w:pPr>
      <w:bookmarkStart w:id="1275" w:name="_Toc6863"/>
      <w:bookmarkStart w:id="1276" w:name="_Toc5533"/>
      <w:r>
        <w:rPr>
          <w:rFonts w:hint="eastAsia"/>
          <w:lang w:eastAsia="zh-TW"/>
        </w:rPr>
        <w:t>第一章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出俗本意</w:t>
      </w:r>
      <w:bookmarkEnd w:id="1272"/>
      <w:bookmarkEnd w:id="1273"/>
      <w:bookmarkEnd w:id="1274"/>
      <w:bookmarkEnd w:id="1275"/>
      <w:bookmarkEnd w:id="12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弥建位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出俗之始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创染玄藉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标心处远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自可行教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正用承修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滥迹相济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世涉多有。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叙本示滥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。此中须分形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法二同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若但剃发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形同沙弥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若受十戒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法同沙弥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明本志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上句言其始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下句示其终。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玄藉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通目佛教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处远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直指佛果。复次二句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示律可依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。后二句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斥世无训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然信为道原功德之母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智是出世解脱之因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夫出家者必先此二。如未晓此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徒自剃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内心无道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外仪无法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纵放愚情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还同秽俗。所以入法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至于皓首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触事面墙者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良由自无奉信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圣智无因而生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但务养身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宁知出要胜业。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明信智二门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叙二法之要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。道由信立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道原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德自信生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德母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。治业由智之力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破惑在智之照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解脱因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也。非信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道德无以发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业惑无以除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出家之人为道求脱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必先此二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叙不明之失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明形心混俗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显愚法所以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皓首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即白头也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面墙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无所见也。无信则智不发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无智则不慕道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饱食暖衣悠悠卒世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但务养身等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出俗本意中分为七节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出家元缘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劝出有益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障出有损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明出家已行凡罪行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明出家已行凡福行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明出家已行圣道行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大小乘相决同异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标列七科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前三明功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次三明行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后一决疑。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次列七科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统明出家始终行相。学者至此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当须自检。若唯徒说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于己何益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说食数宝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目击多矣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77" w:name="_Toc7570"/>
      <w:bookmarkStart w:id="1278" w:name="_Toc1028"/>
      <w:bookmarkStart w:id="1279" w:name="_Toc24314"/>
    </w:p>
    <w:p>
      <w:pPr>
        <w:pStyle w:val="5"/>
        <w:bidi w:val="0"/>
        <w:rPr>
          <w:rFonts w:hint="eastAsia"/>
          <w:lang w:eastAsia="zh-TW"/>
        </w:rPr>
      </w:pPr>
      <w:bookmarkStart w:id="1280" w:name="_Toc9436"/>
      <w:bookmarkStart w:id="1281" w:name="_Toc16025"/>
      <w:r>
        <w:rPr>
          <w:rFonts w:hint="eastAsia"/>
          <w:lang w:eastAsia="zh-TW"/>
        </w:rPr>
        <w:t>第一节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出家元缘</w:t>
      </w:r>
      <w:bookmarkEnd w:id="1277"/>
      <w:bookmarkEnd w:id="1278"/>
      <w:bookmarkEnd w:id="1279"/>
      <w:bookmarkEnd w:id="1280"/>
      <w:bookmarkEnd w:id="128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出家元缘中分为二项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出家文证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引诫劝修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82" w:name="_Toc17585"/>
      <w:bookmarkStart w:id="1283" w:name="_Toc1989"/>
      <w:bookmarkStart w:id="1284" w:name="_Toc3472"/>
    </w:p>
    <w:p>
      <w:pPr>
        <w:pStyle w:val="6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285" w:name="_Toc14728"/>
      <w:bookmarkStart w:id="1286" w:name="_Toc2665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出家文证</w:t>
      </w:r>
      <w:bookmarkEnd w:id="1282"/>
      <w:bookmarkEnd w:id="1283"/>
      <w:bookmarkEnd w:id="1284"/>
      <w:bookmarkEnd w:id="1285"/>
      <w:bookmarkEnd w:id="12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若有不识出家法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乐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生死不求脱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是故菩萨舍国财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为之出家求寂静。五欲所缚不离家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欲令众生解脱故。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以此文证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众生无始缠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家属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无思解脱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故大士引出于世。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华严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二偈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前偈为不识故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立法示之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后偈为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方便引之。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初偈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示不识之过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明立法之相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即指释迦因行为言。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舍国财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菩萨在家为王太子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次绍王位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国城财宝一切自在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欲明难舍犹须舍之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况余凡庶不足恋矣。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寂静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即涅槃果。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后偈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下三句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。文略下二句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示现不乐处五欲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是故出家求解脱。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疏家结显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推功归佛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广如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郁伽长者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《涅槃经》中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家及非家相比显过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方起欣厌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得预法门。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郁伽长者经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秽居品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居家菩萨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当知在家秽污之事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常念作故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名为居家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断诸善根本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是名居家。乃至居家如罗网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如毒蛇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如火烧身等。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居家迫窄犹如牢狱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一切烦恼由之而生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出家宽旷犹如虚空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一切善法由之增长。若在居家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不得尽寿净修梵行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我今应当剃除须发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出家学道。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净住子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说出家有十八法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难行能行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父母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孝恋难遣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而能辞亲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妻子是恩染难夺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而能割爱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势位是物情所竞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而能弃荣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饥苦是人所难忍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而能节食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是人所贪嗜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而甘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蔬涩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翘勤是人所厌倦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而能精苦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七珍是人所吝惜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而能舍离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钱帛是人所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而能弃散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奴僮是人所资侍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而自给不使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五色是人所欣睹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而弃之不顾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八音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人所竞闻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而绝之不听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饰玩细滑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而能精粗无碍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安身养体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人所共同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而能忘形舍命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眠卧是人所不免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而昼夜不寝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恣口朋游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人所恒习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而处静自检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白衣饮馔不知绝极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而近口如毒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白衣日夜无所不甘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而己限以晷刻虚腹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白衣则华屋媲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匹诣切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配也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而己以冢间离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此齐文宣王萧子良撰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要故录之。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87" w:name="_Toc193"/>
      <w:bookmarkStart w:id="1288" w:name="_Toc17610"/>
      <w:bookmarkStart w:id="1289" w:name="_Toc25811"/>
    </w:p>
    <w:p>
      <w:pPr>
        <w:pStyle w:val="6"/>
        <w:bidi w:val="0"/>
        <w:rPr>
          <w:rFonts w:hint="eastAsia"/>
          <w:lang w:eastAsia="zh-TW"/>
        </w:rPr>
      </w:pPr>
      <w:bookmarkStart w:id="1290" w:name="_Toc4502"/>
      <w:bookmarkStart w:id="1291" w:name="_Toc32453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引诫劝修</w:t>
      </w:r>
      <w:bookmarkEnd w:id="1287"/>
      <w:bookmarkEnd w:id="1288"/>
      <w:bookmarkEnd w:id="1289"/>
      <w:bookmarkEnd w:id="1290"/>
      <w:bookmarkEnd w:id="12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然世浊惑深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厌苦求乐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初虽欣出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终坠欲海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不修行业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故徒行也。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斥浊世不修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示时机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。谓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在家营趁之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出家供给之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乐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。即《涅槃》云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为衣食而出家者。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明退堕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靡不有初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鲜克有终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即斯类矣。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徒行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谓出家无益也。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如《智论》云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六情根完具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智鉴亦明利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而不求道法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唐受身智慧。禽兽皆亦知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欲乐以自恣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而不知方便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为道修善事。既已得人身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宜勉自利益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不知修道行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与彼亦何异。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龙树引诫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为极言也。闻而不行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犹是不闻。今重引告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何得不用。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引圣论极诫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论文三偈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初偈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上二句明报胜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下二句嗟不学。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六情根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谓根识无缺也。智能鉴物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智鉴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虚也。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对初句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智慧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对次句。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次一偈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举况。畜是痴报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欲乐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即经所谓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但念水草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余无所知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val="en-US" w:eastAsia="zh-CN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上半合初偈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下半合次偈。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结告劝依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。必应此偈出在他经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引诫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。以畜况人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为诫深切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极言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道行何耶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一切无染者是也。良由众生无始封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是此是彼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是得是失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因之起染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缠缚有狱。故世钝者多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少有利者多贪名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四科束之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鲜不收尽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终归死去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何事迷乎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示所修行相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示道行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。以偈文未显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故特征示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用开心路。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一切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通收善恶尘境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染恶则增业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染善则成障。能于日用所行所学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触境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无染之智即是般若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背尘合觉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绝缚入道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必始于此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深可体究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慎勿诵文。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反释所以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示染本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是贪爱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此彼得失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即分别。由斯二种轮回不息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能离此者即名道行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非别有道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道在虚通达累为本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举世情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收八秽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乃荒淫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谓虚声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即妄执。上二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常流所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钝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学者所求故为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。此且一往分之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然有具四或复互轻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不必一定。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犹无也。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重诫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。凡在同徒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用斯自照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有一于是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未脱轮回。积财荒色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诤见沽名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迹混世尘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不思出要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形出心没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何所利乎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形出心没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《业疏》云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虽形附道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而心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沉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世也。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92" w:name="_Toc635"/>
      <w:bookmarkStart w:id="1293" w:name="_Toc18591"/>
      <w:bookmarkStart w:id="1294" w:name="_Toc23717"/>
    </w:p>
    <w:p>
      <w:pPr>
        <w:pStyle w:val="5"/>
        <w:bidi w:val="0"/>
        <w:rPr>
          <w:rFonts w:hint="eastAsia"/>
          <w:lang w:eastAsia="zh-TW"/>
        </w:rPr>
      </w:pPr>
      <w:bookmarkStart w:id="1295" w:name="_Toc19394"/>
      <w:bookmarkStart w:id="1296" w:name="_Toc1504"/>
      <w:r>
        <w:rPr>
          <w:rFonts w:hint="eastAsia"/>
          <w:lang w:eastAsia="zh-TW"/>
        </w:rPr>
        <w:t>第二节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劝出有益</w:t>
      </w:r>
      <w:bookmarkEnd w:id="1292"/>
      <w:bookmarkEnd w:id="1293"/>
      <w:bookmarkEnd w:id="1294"/>
      <w:bookmarkEnd w:id="1295"/>
      <w:bookmarkEnd w:id="12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出家功德经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若能放人出家受戒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功德无边。譬如四天下满中罗汉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百年供养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不如有人为涅槃故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于一日夜出家受戒。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犹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前施虽多有竭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是欲界系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为法出家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非三界业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故说过前。又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纵起宝塔至忉利天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亦劣出家功德者。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一时欣出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虽未可数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然其积微是高胜本。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叹德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供圣喻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出意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。有漏有竭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无漏无穷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优劣可见。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宝塔喻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297" w:name="_Toc10568"/>
      <w:bookmarkStart w:id="1298" w:name="_Toc12394"/>
      <w:bookmarkStart w:id="1299" w:name="_Toc15616"/>
    </w:p>
    <w:p>
      <w:pPr>
        <w:pStyle w:val="5"/>
        <w:bidi w:val="0"/>
        <w:rPr>
          <w:rFonts w:hint="eastAsia" w:ascii="华文中宋" w:hAnsi="华文中宋" w:eastAsia="华文中宋" w:cs="华文中宋"/>
          <w:szCs w:val="28"/>
          <w:lang w:eastAsia="zh-TW"/>
        </w:rPr>
      </w:pPr>
      <w:bookmarkStart w:id="1300" w:name="_Toc2194"/>
      <w:bookmarkStart w:id="1301" w:name="_Toc16710"/>
      <w:r>
        <w:rPr>
          <w:rFonts w:hint="eastAsia"/>
          <w:lang w:eastAsia="zh-TW"/>
        </w:rPr>
        <w:t>第三节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障出有损</w:t>
      </w:r>
      <w:bookmarkEnd w:id="1297"/>
      <w:bookmarkEnd w:id="1298"/>
      <w:bookmarkEnd w:id="1299"/>
      <w:bookmarkEnd w:id="1300"/>
      <w:bookmarkEnd w:id="13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为出家者而作留碍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抑制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此人断佛种故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诸恶集身犹如大海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现得癞病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死在暗狱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无有出期。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诸恶集身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谓业深广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val="en-US" w:eastAsia="zh-CN"/>
        </w:rPr>
        <w:t>如海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癞病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堕狱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生两报。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出既有功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障则损大。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留碍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如亲里不听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抑制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如王臣禁断。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302" w:name="_Toc18626"/>
      <w:bookmarkStart w:id="1303" w:name="_Toc27144"/>
      <w:bookmarkStart w:id="1304" w:name="_Toc2778"/>
    </w:p>
    <w:p>
      <w:pPr>
        <w:pStyle w:val="5"/>
        <w:bidi w:val="0"/>
        <w:rPr>
          <w:rFonts w:hint="eastAsia"/>
          <w:lang w:eastAsia="zh-TW"/>
        </w:rPr>
      </w:pPr>
      <w:bookmarkStart w:id="1305" w:name="_Toc16597"/>
      <w:bookmarkStart w:id="1306" w:name="_Toc23909"/>
      <w:r>
        <w:rPr>
          <w:rFonts w:hint="eastAsia"/>
          <w:lang w:eastAsia="zh-TW"/>
        </w:rPr>
        <w:t>第四节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明出家已行凡罪行</w:t>
      </w:r>
      <w:bookmarkEnd w:id="1302"/>
      <w:bookmarkEnd w:id="1303"/>
      <w:bookmarkEnd w:id="1304"/>
      <w:bookmarkEnd w:id="1305"/>
      <w:bookmarkEnd w:id="13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据论罪本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皆由事缚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不思厌背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师心妄造。如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大宝积经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出家二缚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谓诸见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利养也。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如律缘制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由名利故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但生有漏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因制诸戒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为防罪业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障三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明罪本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事缚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即上四科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因之生罪故为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罪本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宝积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诸见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即人法两执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利养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谓所须四事。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律缘</w:t>
      </w:r>
      <w:r>
        <w:rPr>
          <w:rFonts w:hint="eastAsia" w:ascii="华文中宋" w:hAnsi="华文中宋" w:eastAsia="华文中宋" w:cs="华文中宋"/>
          <w:sz w:val="28"/>
          <w:szCs w:val="28"/>
          <w:u w:val="none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即舍利弗请佛制戒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我自知时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未得利养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过漏未起。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后须提那等皆由利养丰盈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向道心薄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遂生过漏。故知名利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毁戒之缘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欲脱死生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深须远离。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今世出家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翻种苦本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不畏沉溺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多起下业。故彼文云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又有二痈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谓求见他过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自覆己罪。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向诸行者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知来实苦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决定现世不造苦因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如知火烧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汤烂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无有纳手足者。佛说罪事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深宜远离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以不信所烧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随心造罪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更增俗人。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明造恶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指世垂诫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伤时众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。业能生苦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苦本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。出家脱苦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今既造业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翻种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即三途因。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前已标名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故此略之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求他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覆己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于心为患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故喻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疮。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正垂诫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知果断因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谓语告。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明违教造业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能丧善根功德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喻不自在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喻不清净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并喻自心。智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幸宜自照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慎勿自谩谓是他也。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未来世中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出家人入地狱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白衣生天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以俗人无法在身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但专信故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得生天也。出家有法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为世福田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乃反毁犯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妄受信施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开诸恶门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令多众生习学放逸故。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引教转证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《十诵》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显意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明白衣生天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明出家入狱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反道法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妄受施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令他习学。白衣无此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为说利养难消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六十比丘得无学也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六十比丘热血从面孔而出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六十比丘畏佛语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故，便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退还俗。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《四分》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六十得果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即清净者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六十流血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谓毁犯者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六十退道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即初入者。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余如《涅槃》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为利出家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驱逐净行等。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我涅槃后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浊恶世时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多有为饥饿故发心出家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名为秃人。见有持戒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威仪具足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清净比丘护持正法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驱逐令出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若杀若害。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为饥饿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以出家人衣食易得故。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见有持戒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驱逐杀害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自无戒德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恐相形比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失于利养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生嫉忌故。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已上明出家已行凡罪行《业疏》文科表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别列于下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以备对阅。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490"/>
        <w:gridCol w:w="1525"/>
        <w:gridCol w:w="2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初明罪本</w:t>
            </w:r>
          </w:p>
        </w:tc>
        <w:tc>
          <w:tcPr>
            <w:tcW w:w="52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初正示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52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二明造恶</w:t>
            </w:r>
          </w:p>
        </w:tc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初指世垂诫</w:t>
            </w:r>
          </w:p>
        </w:tc>
        <w:tc>
          <w:tcPr>
            <w:tcW w:w="3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初伤时众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二引文示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5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三正垂诫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初劝知果断因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5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二明违教造业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二引教转证</w:t>
            </w:r>
          </w:p>
        </w:tc>
        <w:tc>
          <w:tcPr>
            <w:tcW w:w="3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初《十诵》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二《四分》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14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</w:p>
        </w:tc>
        <w:tc>
          <w:tcPr>
            <w:tcW w:w="3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TW"/>
              </w:rPr>
              <w:t>三《涅槃》</w:t>
            </w:r>
          </w:p>
        </w:tc>
      </w:tr>
    </w:tbl>
    <w:p>
      <w:pPr>
        <w:pStyle w:val="2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307" w:name="_Toc9216"/>
      <w:bookmarkStart w:id="1308" w:name="_Toc14876"/>
      <w:bookmarkStart w:id="1309" w:name="_Toc21540"/>
    </w:p>
    <w:p>
      <w:pPr>
        <w:pStyle w:val="5"/>
        <w:bidi w:val="0"/>
        <w:rPr>
          <w:rFonts w:hint="eastAsia"/>
          <w:lang w:eastAsia="zh-TW"/>
        </w:rPr>
      </w:pPr>
      <w:bookmarkStart w:id="1310" w:name="_Toc31206"/>
      <w:bookmarkStart w:id="1311" w:name="_Toc7368"/>
      <w:r>
        <w:rPr>
          <w:rFonts w:hint="eastAsia"/>
          <w:lang w:eastAsia="zh-TW"/>
        </w:rPr>
        <w:t>第五节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明出家已行凡福行</w:t>
      </w:r>
      <w:bookmarkEnd w:id="1307"/>
      <w:bookmarkEnd w:id="1308"/>
      <w:bookmarkEnd w:id="1309"/>
      <w:bookmarkEnd w:id="1310"/>
      <w:bookmarkEnd w:id="13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凡出家者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出有为家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脱者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谓脱缠缚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此为本也。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出家求脱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经律通言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牒以释之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示其行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本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总目三界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缠缚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且论二惑。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今有行者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但知持戒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无心在道。道在虚通达累为本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此而不思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但持戒善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自余讲解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修习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悉为非道。内多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久污净心。此戒取结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谓为最胜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又是见取。体是欲界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增生下业。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明凡福行相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持戒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叙持戒昧道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道之体也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达累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道之用也。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余为非道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是此非彼也。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内多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怒他不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从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己欲也。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结示行果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。凡夫具十使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、瞋、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五钝使也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边见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五利使也。今此执戒为胜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即二种结使烦恼耳。既无禅观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未脱欲有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故是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若修世禅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虽经上界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终还生死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未有出期。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修禅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世禅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即四禅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四空定也。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故生色界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故生无色界。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若修多闻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讲诵经典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不为解脱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并增欲有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未成无漏。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多闻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多闻讲诵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多为名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闻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驰骋见解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是非相胜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皆是下业。学者闻之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宜乎自省。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若营世事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供养三宝塔寺等相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心无欣道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最是我所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或沦下趣。由造善时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自爱憎他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行谄行诳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杂惑成树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故受鬼趣相似果报。以心非实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生在恶道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以福事成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故受胜处。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营事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明行果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推心因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。以强胜故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自爱憎他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以追求故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行谄行诳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。此等不一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杂惑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。积集既众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故喻如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是总报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胜处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即别报。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愚者见此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便谓持戒多闻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皆不足为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而不知徒行无诣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故为世福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若真求脱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无非圣道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但心有通塞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事岂替废耶。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准知修道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事行难分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自非达人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何由可识。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312" w:name="_Toc24410"/>
      <w:bookmarkStart w:id="1313" w:name="_Toc15752"/>
      <w:bookmarkStart w:id="1314" w:name="_Toc10754"/>
      <w:bookmarkStart w:id="1315" w:name="_Toc26446"/>
      <w:bookmarkStart w:id="1316" w:name="_Toc8737"/>
      <w:r>
        <w:rPr>
          <w:rFonts w:hint="eastAsia"/>
          <w:lang w:eastAsia="zh-TW"/>
        </w:rPr>
        <w:t>第六节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明出家已行圣道行</w:t>
      </w:r>
      <w:bookmarkEnd w:id="1312"/>
      <w:bookmarkEnd w:id="1313"/>
      <w:bookmarkEnd w:id="1314"/>
      <w:bookmarkEnd w:id="1315"/>
      <w:bookmarkEnd w:id="13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但出世道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无始未经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惯习难断。今既拔俗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鉴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若不行者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禽兽无别。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叙难行所以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劝励力须修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即用上文《智论》偈意。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然圣道行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经说乃多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并随机缘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故药无准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要而言之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不过三种。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小乘人行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观事生灭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知无我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恶等性。二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小菩萨行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观事是空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知无我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恶等相。三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大菩萨行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观事是心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意言分别。故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从愿乐位至究竟位名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缘意言分别为境。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三种观法并云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观事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事即观境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统收诸法。文中且举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。初则见相如实，观性本空；次则见相如幻，空花水月，当相即空，不待观性；后则观一切法唯心所变，心外无法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。初观生灭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灭已见空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次观幻化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生处见空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后观唯心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生灭幻化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无非心变。以心生法生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心灭法灭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生灭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相如幻化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二乘小圣见之为空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而不知生灭去来本如来藏。故大菩萨但了唯心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圆修三观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不偏性相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故名中道。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意言分别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谓观一切诸法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皆由心思口议分别前事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故有差别。万法皆归思议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思议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不出自心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摄末归本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故云唯心。下引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摄论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摄大乘论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愿乐位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通收加行三贤也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究竟位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别指最后妙觉。行虽浅深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皆观唯识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即是中道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观中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意言分别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已上皆见《业疏记》卷十一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三观并云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观事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事即是境。心依境起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随境立观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无记等。若论智解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须达诸法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若于时中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观心为要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随心所起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起即是事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若善若恶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三理照之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乃知颠倒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但有妄计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本无所有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随心动用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一切皆空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或推相见性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谓之性空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即相知幻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谓之相空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达相是心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谓之唯识。犹如梦事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或推梦想从何生灭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或知睡梦当相不实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或知唯心所变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无别梦事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喻上三观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略知浅深。然行位有三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观境唯一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所谓事也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见理有二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前二性相虽殊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皆以空为理也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后一以心为理。前二为权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后一是实。然出家超世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通学三乘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今依《业疏》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准开会意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专指佛乘为出家本矣。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性空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即能观智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即所观境。下二句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见理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善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性本自无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缘会故生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缘散即灭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生灭灭处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名为空理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即是二乘所至之极。次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小菩萨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理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同上分之。三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大菩萨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标位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观法唯心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即事显理故。下句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以一切诸法本唯一识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一识之外更无别法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无始妄动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横计心境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有彼有此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内外差别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穷此差别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皆是意思妄起取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由取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故妄构名言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是故智者欲观唯识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必以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意言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为所观境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由此意言皆一识故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是则不离思议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了非思议，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即于差别达无差别。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上之三科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总论十界之因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故并名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凡罪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即三途行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凡福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即修罗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天行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圣道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即三乘佛果行。历示心行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令识因果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舍罪修福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革凡成圣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厌小慕大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趣一佛乘。是故《业疏》专指大乘为出家学本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若有自为身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欲求于佛道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color w:val="7030A0"/>
          <w:sz w:val="28"/>
          <w:szCs w:val="28"/>
          <w:lang w:eastAsia="zh-TW"/>
        </w:rPr>
      </w:pPr>
    </w:p>
    <w:p>
      <w:pPr>
        <w:pStyle w:val="5"/>
        <w:bidi w:val="0"/>
        <w:rPr>
          <w:rFonts w:hint="eastAsia"/>
          <w:lang w:eastAsia="zh-TW"/>
        </w:rPr>
      </w:pPr>
      <w:bookmarkStart w:id="1317" w:name="_Toc16946"/>
      <w:bookmarkStart w:id="1318" w:name="_Toc11445"/>
      <w:bookmarkStart w:id="1319" w:name="_Toc24587"/>
      <w:bookmarkStart w:id="1320" w:name="_Toc6772"/>
      <w:bookmarkStart w:id="1321" w:name="_Toc25053"/>
      <w:r>
        <w:rPr>
          <w:rFonts w:hint="eastAsia"/>
          <w:lang w:eastAsia="zh-TW"/>
        </w:rPr>
        <w:t>第七节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大小乘相决同异</w:t>
      </w:r>
      <w:bookmarkEnd w:id="1317"/>
      <w:bookmarkEnd w:id="1318"/>
      <w:bookmarkEnd w:id="1319"/>
      <w:bookmarkEnd w:id="1320"/>
      <w:bookmarkEnd w:id="13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相决同异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谓进修方便唯是三学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无别途故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乃心志广狭故分二乘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用与别故。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三乘道行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如上已明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今通决正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不出三学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一切圣人无不行此。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蹑前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正示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大小乘相决同异中分为二项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小乘三学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大乘三学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322" w:name="_Toc27923"/>
      <w:bookmarkStart w:id="1323" w:name="_Toc13707"/>
      <w:bookmarkStart w:id="1324" w:name="_Toc30710"/>
    </w:p>
    <w:p>
      <w:pPr>
        <w:pStyle w:val="6"/>
        <w:bidi w:val="0"/>
        <w:rPr>
          <w:rFonts w:hint="eastAsia"/>
          <w:lang w:eastAsia="zh-TW"/>
        </w:rPr>
      </w:pPr>
      <w:bookmarkStart w:id="1325" w:name="_Toc3700"/>
      <w:bookmarkStart w:id="1326" w:name="_Toc18235"/>
      <w:r>
        <w:rPr>
          <w:rFonts w:hint="eastAsia"/>
          <w:lang w:eastAsia="zh-TW"/>
        </w:rPr>
        <w:t>第一项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小乘三学</w:t>
      </w:r>
      <w:bookmarkEnd w:id="1322"/>
      <w:bookmarkEnd w:id="1323"/>
      <w:bookmarkEnd w:id="1324"/>
      <w:bookmarkEnd w:id="1325"/>
      <w:bookmarkEnd w:id="13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若据二乘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戒缘身口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犯则问心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执则障道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是世善法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违则障道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不免三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缘身口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谓制法也。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犯问心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推业本也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空宗为言。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执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二句明持失也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或专慕人天则滞于凡福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或计为至道则堕于利使。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违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二句明犯报也。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约名色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缘修生灭为理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佛性论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二乘之人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约虚妄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观无常等相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以为真如。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取观照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义别体同。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定慧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前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明定学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名色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即所观境。一蕴是色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四蕴是心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心道冥昧止可名通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故总云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缘修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即能观心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生灭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即所见理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以色心二法念念生灭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生灭故无常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无常故无性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无性故空寂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空寂即灭谛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涅槃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真如之理。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彼明小乘所证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非真见佛性故也。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虚妄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即名色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即生灭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真如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即空理。次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慧学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是澄寂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取照用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动息不同故云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义别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同一心体故云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体同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。水澄物现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镜净像生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定慧一异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喻之可解。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已上皆见《事钞记》卷四十一</w:t>
      </w:r>
    </w:p>
    <w:p>
      <w:pPr>
        <w:pStyle w:val="2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bookmarkStart w:id="1327" w:name="_Toc31714"/>
      <w:bookmarkStart w:id="1328" w:name="_Toc4066"/>
      <w:bookmarkStart w:id="1329" w:name="_Toc8020"/>
    </w:p>
    <w:p>
      <w:pPr>
        <w:pStyle w:val="6"/>
        <w:bidi w:val="0"/>
        <w:rPr>
          <w:rFonts w:hint="eastAsia"/>
          <w:lang w:eastAsia="zh-TW"/>
        </w:rPr>
      </w:pPr>
      <w:bookmarkStart w:id="1330" w:name="_Toc19322"/>
      <w:bookmarkStart w:id="1331" w:name="_Toc11699"/>
      <w:r>
        <w:rPr>
          <w:rFonts w:hint="eastAsia"/>
          <w:lang w:eastAsia="zh-TW"/>
        </w:rPr>
        <w:t>第二项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大乘三学</w:t>
      </w:r>
      <w:bookmarkEnd w:id="1327"/>
      <w:bookmarkEnd w:id="1328"/>
      <w:bookmarkEnd w:id="1329"/>
      <w:bookmarkEnd w:id="1330"/>
      <w:bookmarkEnd w:id="13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若据大乘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戒分三品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律仪一戒不异声闻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非无二三有异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护心之戒更过恒式。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标示同异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三品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即三聚。准《智论》中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二乘但有断恶一聚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虽有作持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还归离过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不修方便教化众生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故无摄善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自调自度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故无摄生。是以今文但举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律仪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比校同异。言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准《业疏》圆宗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谓同三聚。彼云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戒分三品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约义收缘不异诸律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由非明制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故云约义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如杀一戒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具兼三位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息诸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缘即摄律仪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常行慧命即摄善法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护前生命即饶益有情。此一既尔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余戒例然。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已上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文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性戒并例此说。若论遮戒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离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蓄、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饮过即摄律仪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常行对治即摄善法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息世讥嫌即摄众生。若取大小戒本以分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则小教四夷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大乘十重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四夷大同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余六并异。以至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蓄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燃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身等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异相极众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二三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意显同多异少故也。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护心戒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防瞥尔也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梵网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制不悭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又《涅槃》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隔壁闻镮钏声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分别男女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心染净戒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若准《智论》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声闻戒但有断恶一聚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今用大意决于小宗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约义明同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莫不齐具。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中且举杀戒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余并例作。如淫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息诸染缘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常修梵行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不污前生。如盗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则离侵损缘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常行惠施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不恼前生。如妄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则离虚妄缘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常行实语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不诳前生等。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三聚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之义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于宗体篇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五戒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·预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习发戒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依境发心支中委释。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菩萨住于实相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不得一法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得破戒否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以住于实相故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尚不作福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何况作罪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虽种种因缘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不破戒人。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广示异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val="en-US" w:eastAsia="zh-CN"/>
        </w:rPr>
        <w:t>相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《智论》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住实相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者心冥妙理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空无所有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不得一法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。既无所得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则无善恶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既无善恶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则无持破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既无持破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则无有戒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既无有戒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则应任意施为不须守戒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——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世多邪见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故问决之。答中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以福况罪。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不作福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不取福相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种种因缘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谓方便化导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随所动用皆离过故。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摄论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菩萨得无分别智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一切尘不显现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由有胜智方便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具行杀生等十恶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由前有利益故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自无染浊过失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纵有利益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有过失不应行。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初地已上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方得用此无分别智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故地前不合。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，《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摄论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胜智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即无分别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谓诱化众生。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判位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初地已上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故知十圣方许行之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地前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三贤犹制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况余凡愚安可僭滥。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无分别智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谓观诸法如实平等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故无分别。唯一真体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外尘本无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尘不显现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方便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即权巧。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有利益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谓利他也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自无染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谓自利也。具此二利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虽行无犯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互有所缺亦不行之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纵有等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。今时愚人不量位地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不知权行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作恶无耻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妄引为例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自误误他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难可救也。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持息世讥嫌戒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与性重戒无别。因说菩萨持戒相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罗刹乞浮囊喻。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《涅槃》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明持相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息世讥嫌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即目遮戒。遮性等持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故云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无别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以喻显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。渡海人喻菩萨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罗刹喻三毒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浮囊喻具戒。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《事钞》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若论定慧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小观相空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深观唯识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钝见空时不分别色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利知唯识不分别空。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uble"/>
          <w:lang w:eastAsia="zh-TW"/>
        </w:rPr>
        <w:t>定慧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中。由小菩萨涉于大小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小据观智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大约志求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小大虽异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并菩萨乘故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且一往通收大中。初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示观别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如上所明。次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校浅深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即小菩萨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在大为钝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望小则利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不分别色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异上二乘析色故。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即大菩萨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不分别空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超过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菩萨故。由观唯识住于中道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了一切法无非心识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识非色空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非不色空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尚不分别识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何况分别空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若知唯识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则住实相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无分别故。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以上皆见《事钞记》卷四十一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中第一章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出俗本意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332" w:name="_Toc20238"/>
      <w:bookmarkStart w:id="1333" w:name="_Toc31365"/>
      <w:bookmarkStart w:id="1334" w:name="_Toc17484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335" w:name="_Toc28291"/>
      <w:bookmarkStart w:id="1336" w:name="_Toc13697"/>
      <w:r>
        <w:rPr>
          <w:rFonts w:hint="eastAsia"/>
          <w:lang w:eastAsia="zh-TW"/>
        </w:rPr>
        <w:t>第二章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先说苦事</w:t>
      </w:r>
      <w:bookmarkEnd w:id="1332"/>
      <w:bookmarkEnd w:id="1333"/>
      <w:bookmarkEnd w:id="1334"/>
      <w:bookmarkEnd w:id="1335"/>
      <w:bookmarkEnd w:id="13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若初欲出家者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为说苦事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答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度。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见《随机羯磨》第三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次科亦尔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为说苦事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以世网苦辛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多厌求乐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初虽慈许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终有退败。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佛教之中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一食为本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托缘开二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不是长途。至今西域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统五天竺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常行一食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希见东华寺别两顿。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一住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一坐跏趺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周时方起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自非味重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何以致斯。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一眠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中夜之时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暂尔倚卧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分星月次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寻起缘念。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多学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慧心常运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不许浮散也。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世网苦辛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谓工商士农经营求趁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不容自安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多厌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安闲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故反说苦事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知其志愿。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初慈许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谓师辄受也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终退败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谓资疲厌也。一食中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初二句明本制。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示缘开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因病开粥故。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至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引据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斥非。今时见便进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岂止两顿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律崩法坏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一至于此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悲夫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！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周时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谓尽一日。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味重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谓禅定乐。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倚卧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谓倚身而已。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分星月次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不使长久故。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慧心常运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遗教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常自省察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不令有失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是也。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△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《僧祇》先说苦事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欲令知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免后悔故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《四分》则有十种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谓能耐风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毒虫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恶言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持戒。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　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中第二章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先说苦事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  <w:bookmarkStart w:id="1337" w:name="_Toc3314"/>
      <w:bookmarkStart w:id="1338" w:name="_Toc1302"/>
      <w:bookmarkStart w:id="1339" w:name="_Toc2781"/>
    </w:p>
    <w:p>
      <w:pPr>
        <w:pStyle w:val="4"/>
        <w:bidi w:val="0"/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  <w:bookmarkStart w:id="1340" w:name="_Toc18317"/>
      <w:bookmarkStart w:id="1341" w:name="_Toc12195"/>
      <w:r>
        <w:rPr>
          <w:rFonts w:hint="eastAsia"/>
          <w:lang w:eastAsia="zh-TW"/>
        </w:rPr>
        <w:t>第三章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TW"/>
        </w:rPr>
        <w:t>应知五德</w:t>
      </w:r>
      <w:bookmarkEnd w:id="1337"/>
      <w:bookmarkEnd w:id="1338"/>
      <w:bookmarkEnd w:id="1339"/>
      <w:bookmarkEnd w:id="1340"/>
      <w:bookmarkEnd w:id="13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《羯磨注》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请僧福田经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沙弥应知五德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发心出家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怀佩道故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毁其形好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应法服故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三者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永割亲爱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无适莫故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委弃身命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遵崇道故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志求大乘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为度人故。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《业疏》释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发心怀道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创发蒙俗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情厌诸有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唯欣出要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常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怀佩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也。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谓带持之者也。二德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毁形应法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道俗路乖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反形易性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故割其所重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服彼所轻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明志绝奢靡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与世违也。三德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割爱怀舍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以无始所亲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慈恋难断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终归死别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然不早悟。今近割俗缘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远成济度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且从道业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两舍亲疏也。故《善见》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瓦钵贯肩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以四海为家居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知谁可爱憎也。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委命遵道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明崇奉三学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死而有已也。五德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志大度人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奉行极教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兼济于他。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《济缘》释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初德中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释上句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释下句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。二中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通示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别释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上二句释反形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下二句释易性。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奢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则华侈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靡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谓美丽。三中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初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叙情爱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。世俗贪生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不知有死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不早悟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释永割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两舍亲疏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谓无适莫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适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字音嫡。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下</w:t>
      </w:r>
      <w:r>
        <w:rPr>
          <w:rFonts w:hint="eastAsia" w:ascii="华文中宋" w:hAnsi="华文中宋" w:eastAsia="华文中宋" w:cs="华文中宋"/>
          <w:sz w:val="28"/>
          <w:szCs w:val="28"/>
          <w:u w:val="single"/>
          <w:lang w:eastAsia="zh-TW"/>
        </w:rPr>
        <w:t>引证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。四中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奉崇三学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释下遵道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死而有已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释上委命。五中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大乘穷理尽性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谓之</w:t>
      </w:r>
      <w:r>
        <w:rPr>
          <w:rFonts w:hint="eastAsia" w:ascii="华文中宋" w:hAnsi="华文中宋" w:eastAsia="华文中宋" w:cs="华文中宋"/>
          <w:sz w:val="28"/>
          <w:szCs w:val="28"/>
          <w:u w:val="dotted"/>
          <w:lang w:eastAsia="zh-TW"/>
        </w:rPr>
        <w:t>极教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见《业疏记》卷十一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▲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《资持》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此之五德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出家大要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五众齐奉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不唯小众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终身行之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不唯初受。疏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云：‘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斯德始终通于五众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俱堪物养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人天师范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故使诵持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无轻受体及形服也。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见《事钞记》卷四十一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中第三章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应知五德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中第六门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出家宗致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上来第四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别行篇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  <w:lang w:eastAsia="zh-TW"/>
        </w:rPr>
        <w:t>竟</w:t>
      </w:r>
    </w:p>
    <w:p>
      <w:pPr>
        <w:pStyle w:val="2"/>
        <w:bidi w:val="0"/>
        <w:rPr>
          <w:rFonts w:hint="eastAsia" w:ascii="华文中宋" w:hAnsi="华文中宋" w:eastAsia="华文中宋" w:cs="华文中宋"/>
          <w:b/>
          <w:bCs/>
          <w:szCs w:val="28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342" w:name="_Toc17586"/>
      <w:bookmarkStart w:id="1343" w:name="_Toc782"/>
      <w:r>
        <w:rPr>
          <w:rFonts w:hint="eastAsia"/>
          <w:lang w:val="en-US" w:eastAsia="zh-CN"/>
        </w:rPr>
        <w:t>附 录</w:t>
      </w:r>
      <w:bookmarkEnd w:id="1342"/>
      <w:bookmarkEnd w:id="1343"/>
    </w:p>
    <w:p>
      <w:pPr>
        <w:pStyle w:val="3"/>
        <w:bidi w:val="0"/>
        <w:rPr>
          <w:rFonts w:hint="eastAsia"/>
          <w:lang w:val="en-US" w:eastAsia="zh-CN"/>
        </w:rPr>
      </w:pPr>
      <w:bookmarkStart w:id="1344" w:name="_Toc2150"/>
      <w:bookmarkStart w:id="1345" w:name="_Toc8206"/>
      <w:r>
        <w:rPr>
          <w:rFonts w:hint="eastAsia"/>
          <w:lang w:val="en-US" w:eastAsia="zh-CN"/>
        </w:rPr>
        <w:t>戒体章名相别考</w:t>
      </w:r>
      <w:bookmarkEnd w:id="1344"/>
      <w:bookmarkEnd w:id="13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（匆促写录，未及详考，或有讹误，俟后改正。又分类编辑，亦多未妥，俟后整理重辑。第二次草稿，己卯十二月二十二日录竟，敬装。时居蓬峰掩室习律，年六十。弘一。）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  <w:t>诸法五位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佛家建立诸法有三门：一，小乘俱舍宗，立七十五法；二，小乘成实宗，立八十四法；三，</w:t>
      </w: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lang w:val="en-US" w:eastAsia="zh-CN"/>
        </w:rPr>
        <w:t>大乘法相宗，立百法。总以之收束于五位：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4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一，色法</w:t>
            </w:r>
          </w:p>
        </w:tc>
        <w:tc>
          <w:tcPr>
            <w:tcW w:w="4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有物质之形者，又以物质为因而生者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二，心法</w:t>
            </w:r>
          </w:p>
        </w:tc>
        <w:tc>
          <w:tcPr>
            <w:tcW w:w="4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了识事物者，亦名心王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三，心所法</w:t>
            </w:r>
          </w:p>
        </w:tc>
        <w:tc>
          <w:tcPr>
            <w:tcW w:w="4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随附于心法而起者，是为心法所有之法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四，不相应法</w:t>
            </w:r>
          </w:p>
        </w:tc>
        <w:tc>
          <w:tcPr>
            <w:tcW w:w="4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不附随于心法者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五，无为法</w:t>
            </w:r>
          </w:p>
        </w:tc>
        <w:tc>
          <w:tcPr>
            <w:tcW w:w="4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常住，而不自因缘生者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560" w:firstLineChars="200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小乘成实宗八十四法，无一一记载之明文，今略。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560" w:firstLineChars="200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小乘俱舍宗，为物心两实之宗。（故其次第为色、心、心所、不相应、无为。于此中摄七十五法。）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431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色法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十一</w:t>
            </w:r>
          </w:p>
        </w:tc>
        <w:tc>
          <w:tcPr>
            <w:tcW w:w="14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七十五法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心法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一</w:t>
            </w: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心所法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四十六</w:t>
            </w: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不相应法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十四</w:t>
            </w: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无为法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三</w:t>
            </w:r>
          </w:p>
        </w:tc>
        <w:tc>
          <w:tcPr>
            <w:tcW w:w="14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right="0" w:firstLine="560" w:firstLineChars="200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28"/>
          <w:szCs w:val="28"/>
          <w:lang w:val="en-US" w:eastAsia="zh-CN"/>
        </w:rPr>
        <w:t>大乘法相宗，为唯心无物之宗。（故其次第为心、心所、色、不相应、无为。于此中收百法。）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263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心法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八</w:t>
            </w:r>
          </w:p>
        </w:tc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百法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心所法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五十一</w:t>
            </w: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色法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十一</w:t>
            </w: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不相应法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二十四</w:t>
            </w: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无为法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六</w:t>
            </w:r>
          </w:p>
        </w:tc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4562"/>
        <w:gridCol w:w="2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色法</w:t>
            </w:r>
          </w:p>
        </w:tc>
        <w:tc>
          <w:tcPr>
            <w:tcW w:w="4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有质碍，而无知觉（缘虑）之用</w:t>
            </w:r>
          </w:p>
        </w:tc>
        <w:tc>
          <w:tcPr>
            <w:tcW w:w="29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在于诸法，谓之色心。在于有情，谓之身心，身即色也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心法（心王）</w:t>
            </w:r>
          </w:p>
        </w:tc>
        <w:tc>
          <w:tcPr>
            <w:tcW w:w="4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无质碍，而有知觉之用。或为缘起诸法之根本</w:t>
            </w:r>
          </w:p>
        </w:tc>
        <w:tc>
          <w:tcPr>
            <w:tcW w:w="29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7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心王（心法）</w:t>
            </w:r>
          </w:p>
        </w:tc>
        <w:tc>
          <w:tcPr>
            <w:tcW w:w="7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为心之主作用，总了别所对之境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心所</w:t>
            </w:r>
          </w:p>
        </w:tc>
        <w:tc>
          <w:tcPr>
            <w:tcW w:w="7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为心之伴作用，为心王之所有，而起贪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等之别作用也。旧译曰心数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6375"/>
        <w:gridCol w:w="1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（心王）</w:t>
            </w:r>
          </w:p>
        </w:tc>
        <w:tc>
          <w:tcPr>
            <w:tcW w:w="6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 w:right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一、所依平等，谓心王依眼根，则心所亦依眼根也</w:t>
            </w:r>
          </w:p>
        </w:tc>
        <w:tc>
          <w:tcPr>
            <w:tcW w:w="18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皆名相应法（同时而起之一聚心心所，有五平等之义，故名相应法）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 w:right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二、所缘平等，谓心王缘青境，则心所亦缘青境也</w:t>
            </w:r>
          </w:p>
        </w:tc>
        <w:tc>
          <w:tcPr>
            <w:tcW w:w="1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心所法</w:t>
            </w:r>
          </w:p>
        </w:tc>
        <w:tc>
          <w:tcPr>
            <w:tcW w:w="6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 w:right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三、行相平等，谓心王了解青色，则心所亦了解青色也</w:t>
            </w:r>
          </w:p>
        </w:tc>
        <w:tc>
          <w:tcPr>
            <w:tcW w:w="1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 w:right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四、时平等，谓心王此时起，则心所亦此时起也</w:t>
            </w:r>
          </w:p>
        </w:tc>
        <w:tc>
          <w:tcPr>
            <w:tcW w:w="1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 w:right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五、事平等，谓心王其体为一个，则心所之体亦各为一个也</w:t>
            </w:r>
          </w:p>
        </w:tc>
        <w:tc>
          <w:tcPr>
            <w:tcW w:w="1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  <w:t>三有为法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1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此三聚，皆有因缘之作为，故名有为法。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9"/>
        <w:gridCol w:w="2029"/>
        <w:gridCol w:w="240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色法</w:t>
            </w:r>
          </w:p>
        </w:tc>
        <w:tc>
          <w:tcPr>
            <w:tcW w:w="20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五根</w:t>
            </w: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共十一法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五境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无表色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五根</w:t>
            </w: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共十一法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五境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法处所摄色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心法</w:t>
            </w:r>
          </w:p>
        </w:tc>
        <w:tc>
          <w:tcPr>
            <w:tcW w:w="20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心法（心王），一</w:t>
            </w: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共四十七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心所法，四十六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心法（心王），八</w:t>
            </w: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共五十九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心所法，五十一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非色非心法</w:t>
            </w:r>
          </w:p>
        </w:tc>
        <w:tc>
          <w:tcPr>
            <w:tcW w:w="2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4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不相应法，十四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4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不相应法，二十四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  <w:t>七十五法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小乘俱舍宗，立一切法为七十五，摄为五类。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色法，十一。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1800"/>
        <w:gridCol w:w="2150"/>
        <w:gridCol w:w="3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一、五根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眼根</w:t>
            </w:r>
          </w:p>
        </w:tc>
        <w:tc>
          <w:tcPr>
            <w:tcW w:w="2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此五法能发识取境，故名根</w:t>
            </w:r>
          </w:p>
        </w:tc>
        <w:tc>
          <w:tcPr>
            <w:tcW w:w="3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五根五境，有质碍之用，故名色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耳根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鼻根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舌根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身根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二、五境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色境</w:t>
            </w:r>
          </w:p>
        </w:tc>
        <w:tc>
          <w:tcPr>
            <w:tcW w:w="2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此五法能为五根所对之境，故名境</w:t>
            </w: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声境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香境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味境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触境</w:t>
            </w:r>
          </w:p>
        </w:tc>
        <w:tc>
          <w:tcPr>
            <w:tcW w:w="2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三、无表色</w:t>
            </w:r>
          </w:p>
        </w:tc>
        <w:tc>
          <w:tcPr>
            <w:tcW w:w="3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依身口发动之善恶二业，生于身内之一种无形色法，感苦乐果之业因也</w:t>
            </w:r>
          </w:p>
        </w:tc>
        <w:tc>
          <w:tcPr>
            <w:tcW w:w="3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无表色，自体无质碍之用。以存于质碍之四大为因而生，故亦名色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420" w:firstLineChars="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心法，一。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于根境相对之时，依根而生，能觉知境界之总作用也。是从于所依之根故。虽为六识，而其心体是一。此心法必领有他之心所法，犹如国王之于臣民，故亦名曰心王。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 xml:space="preserve">    第三，心所有法，四十六。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此四十六法，皆为心王所领有，而与心王皆为对于境界之别作用，故云心所有法。常略称心所法。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8"/>
        <w:gridCol w:w="1132"/>
        <w:gridCol w:w="4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一、遍大地法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（此十法，随逐善、不善、无记之一切心王而起，故名遍大地法。略称曰大地法）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受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领纳苦、乐、舍三境之作用也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想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想象事物之作用也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思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造作身、口、意三业之作用也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触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触对境界之作用也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欲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希求之作用也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慧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简择之作用也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念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记忆之作用也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作意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“警觉他心”心所之作用也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胜解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印决事理之作用也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三摩地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译为定。使心、心所注住于一境之作用也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二、大善地法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（此十法，与一切善心相应而起，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故名大善地法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使心、心所澄净之作用也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不放逸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于诸善法不使放逸之作用也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轻安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使身心轻妙安稳之作用也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行舍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使身心舍离执着诸法之念，而住于平等之作用也。是行蕴所摄之舍。故拣别于彼受蕴所摄之舍受，而谓之行舍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惭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于所造之罪，自耻之作用也（于过自厌）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愧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于所造之罪，他耻之作用也（于过羞他）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无贪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于顺境无贪着之作用也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瞋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于逆境不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恚之作用也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不害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不损害他之作用也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勤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于修善法，使心勇悍之作用也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三、大烦恼地法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（此六法，常与恶心及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有覆无记心相应，故名大烦恼地法）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无明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愚痴为性，反于上之慧之作用也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放逸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反于上之不放逸，于善法放逸之作用也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懈怠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反于上之勤，于善法不勇悍之作用也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不信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反于上之信，使心不澄净之作用也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昏沉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使心昏重之作用也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掉举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使心轻浮之作用也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四、大不善地法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（此二法，与一切不善心相应，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故名大不善地法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无惭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反于上之惭，不自耻之作用也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无愧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反于上之愧，不他耻之作用也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五、小烦恼地法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（此十法，名小烦恼地法者，有三义：一，虽与恶心及有覆无记心相应而起，而唯为修道所断，不通于见道所断。二者，但与意识之无明相应，不通于他识。三者，此十法现行各别，而必非十法俱起）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忿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使起忿怒相之作用也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覆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隐藏己罪之作用也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悭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使于财施、法施悭吝之作用也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嫉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妒忌他人盛事之作用也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恼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坚执恶事而恼乱身心之作用也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害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反于上之不害，而行打骂他人等之作用也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恨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于忿境，结怨不舍之作用也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谄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使心、心所邪曲不定之作用也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诳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欺他之作用也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骄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染着于自法，使心贡高之作用也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六、不定地法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（此八法，不入前之五地，为特殊之法，故名不定地法）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寻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寻求事理之粗性作用也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伺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伺察事理之细性作用也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睡眠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使心、心所暗昧之作用也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恶作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思念恶作之事，而使心追悔之作用也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贪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反于上之无贪，而贪爱顺境之作用也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瞋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反于上之无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恚逆境之作用也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慢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对于他人，使心高举之作用也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疑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于谛理，使犹豫之作用也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第四，心不相应行法，十四。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此十四法，为非色非心之法，而非与心相应之法，故名心不相应行法。所以名“行”者，有为法之总名。又此十四法为五蕴中行蕴所摄，故名“行”也。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80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得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使诸法获得于身之实法也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非得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使诸法离身之实法也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同分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如人趣者，使人趣之果报同一等，各随其趣其地而使得同一果报之实法也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无想果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于无想天中，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使心、心所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都灭之实法也。此是一种外道所执之涅槃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无想定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欲得外道之无想果，所修得之无心定也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灭尽定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不还或阿罗汉之圣者，为止息暂时所入之无心定也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命根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维持寿之实法也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使法生之实法也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住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使法住之实法也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异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使法衰异之实法也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灭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使法坏灭之实法也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名身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色声等之名也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句身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诸法无常等之章句也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文身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名与句所依之文字也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无为法，三。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此三法，无生、住、异、灭四相之作为，故为无为法。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7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择灭无为</w:t>
            </w:r>
          </w:p>
        </w:tc>
        <w:tc>
          <w:tcPr>
            <w:tcW w:w="7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依正智简择力而得之寂灭法，即涅槃也。此法能使烦恼寂灭，故名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“灭”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非择灭无为</w:t>
            </w:r>
          </w:p>
        </w:tc>
        <w:tc>
          <w:tcPr>
            <w:tcW w:w="7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非依择力，但依缺生缘而现之寂灭法也。此法能使生法不更生，故名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vertAlign w:val="baseline"/>
                <w:lang w:val="en-US" w:eastAsia="zh-CN"/>
              </w:rPr>
              <w:t>“灭”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虚空无为</w:t>
            </w:r>
          </w:p>
        </w:tc>
        <w:tc>
          <w:tcPr>
            <w:tcW w:w="7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无碍为性，得通行于一切之碍法中也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393"/>
        <w:gridCol w:w="2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七十五法</w:t>
            </w:r>
          </w:p>
        </w:tc>
        <w:tc>
          <w:tcPr>
            <w:tcW w:w="13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有为法</w:t>
            </w:r>
          </w:p>
        </w:tc>
        <w:tc>
          <w:tcPr>
            <w:tcW w:w="2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色法，十一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心法，一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心所有法，四十六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心不相应行法，十四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无为法</w:t>
            </w:r>
          </w:p>
        </w:tc>
        <w:tc>
          <w:tcPr>
            <w:tcW w:w="2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2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bdr w:val="single" w:color="auto" w:sz="4" w:space="0"/>
          <w:lang w:val="en-US" w:eastAsia="zh-CN"/>
        </w:rPr>
        <w:t>三科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1375"/>
        <w:gridCol w:w="2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五蕴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</w:t>
            </w:r>
          </w:p>
        </w:tc>
        <w:tc>
          <w:tcPr>
            <w:tcW w:w="27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色有一：色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心有四：受、想、行、识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受</w:t>
            </w:r>
          </w:p>
        </w:tc>
        <w:tc>
          <w:tcPr>
            <w:tcW w:w="2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想</w:t>
            </w:r>
          </w:p>
        </w:tc>
        <w:tc>
          <w:tcPr>
            <w:tcW w:w="2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行</w:t>
            </w:r>
          </w:p>
        </w:tc>
        <w:tc>
          <w:tcPr>
            <w:tcW w:w="2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识</w:t>
            </w:r>
          </w:p>
        </w:tc>
        <w:tc>
          <w:tcPr>
            <w:tcW w:w="2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tbl>
      <w:tblPr>
        <w:tblStyle w:val="19"/>
        <w:tblW w:w="6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1158"/>
        <w:gridCol w:w="1780"/>
        <w:gridCol w:w="2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十二处</w:t>
            </w:r>
          </w:p>
        </w:tc>
        <w:tc>
          <w:tcPr>
            <w:tcW w:w="11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六根</w:t>
            </w: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眼根（眼处）</w:t>
            </w:r>
          </w:p>
        </w:tc>
        <w:tc>
          <w:tcPr>
            <w:tcW w:w="25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心有二：意处、法处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色有十：眼处、耳处、鼻处、舌处、身处、色处、声处、香处、味处、触处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耳根（耳处）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鼻根（鼻处）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舌根（舌处）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身根（身处）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意根（意处）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六境</w:t>
            </w: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色境（色处）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声境（声处）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香境（香处）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味境（味处）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触境（触处）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法境（法处）</w:t>
            </w:r>
          </w:p>
        </w:tc>
        <w:tc>
          <w:tcPr>
            <w:tcW w:w="25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67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150"/>
        <w:gridCol w:w="1787"/>
        <w:gridCol w:w="2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十八界</w:t>
            </w:r>
          </w:p>
        </w:tc>
        <w:tc>
          <w:tcPr>
            <w:tcW w:w="1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六根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眼根（眼界）</w:t>
            </w:r>
          </w:p>
        </w:tc>
        <w:tc>
          <w:tcPr>
            <w:tcW w:w="25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心有八：意界、法界、眼识界、耳识界、鼻识界、舌识界、身识界、意识界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色有十：眼界、耳界、鼻界、舌界、身界、色界、声界、香界、味界、触界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耳根（耳界）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鼻根（鼻界）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舌根（舌界）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身根（身界）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意根（意界）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六境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色境（色界）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声境（声界）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香境（香界）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味境（味界）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触境（触界）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法境（法界）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六识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眼识（眼识界）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耳识（耳识界）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鼻识（鼻识界）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舌识（舌识界）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身识（身识界）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意识（意识界）</w:t>
            </w:r>
          </w:p>
        </w:tc>
        <w:tc>
          <w:tcPr>
            <w:tcW w:w="2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5"/>
        <w:gridCol w:w="5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五蕴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蕴者，积集之义。旧译曰阴，荫覆之义。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为迷于心偏重者，合色而为一，开心而为四。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十二处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处者，根与境为生心、心所作用之处。旧译曰入，根与境相涉入也。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为迷于色偏重者，合心而为二，开色而为十。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界者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界者，差别之义。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为色、心共迷者，开色而为十，开心而为八。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5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根</w:t>
            </w:r>
          </w:p>
        </w:tc>
        <w:tc>
          <w:tcPr>
            <w:tcW w:w="5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有取境之作用者，谓之根。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境</w:t>
            </w:r>
          </w:p>
        </w:tc>
        <w:tc>
          <w:tcPr>
            <w:tcW w:w="5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为根所对所缘者，谓之境。亦名曰尘，染污义也。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眼识，以眼根为所依，缘色境。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乃至意识，以意根为所依，缘法境。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识</w:t>
            </w:r>
          </w:p>
        </w:tc>
        <w:tc>
          <w:tcPr>
            <w:tcW w:w="5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能缘者，谓之识。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87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1037"/>
        <w:gridCol w:w="6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根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扶尘根</w:t>
            </w:r>
          </w:p>
        </w:tc>
        <w:tc>
          <w:tcPr>
            <w:tcW w:w="6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扶，又作浮。五根之外形，眼可见者。是为扶助胜义根之五尘，故谓之为扶尘根。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此扶尘根为所依。别有净色之眼根等，谓之胜义根，有发识取境之实用也。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胜义根</w:t>
            </w:r>
          </w:p>
        </w:tc>
        <w:tc>
          <w:tcPr>
            <w:tcW w:w="6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又名“正根”，乃眼等五根之实体也。依之而有发识取境之作用，为四大种所成之净色。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7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意根</w:t>
            </w:r>
          </w:p>
        </w:tc>
        <w:tc>
          <w:tcPr>
            <w:tcW w:w="7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据小乘，则以前念之意识为意根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据大乘法相，则以第七末那识为意根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7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六识</w:t>
            </w:r>
          </w:p>
        </w:tc>
        <w:tc>
          <w:tcPr>
            <w:tcW w:w="7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大乘法相及小乘俱舍，皆谓六识体别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小乘成实，则谓六识体一，谓众生唯有一识，以一识依于六根而缘六境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Style w:val="32"/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Style w:val="32"/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五蕴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 xml:space="preserve"> 蕴者，积集之义。谓</w:t>
      </w: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highlight w:val="none"/>
          <w:vertAlign w:val="baseline"/>
          <w:lang w:val="en-US" w:eastAsia="zh-CN"/>
        </w:rPr>
        <w:t>色、心</w:t>
      </w: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之法，大小前后等积集而成自体也。旧译曰阴，荫覆之义。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5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一、色蕴</w:t>
            </w:r>
          </w:p>
        </w:tc>
        <w:tc>
          <w:tcPr>
            <w:tcW w:w="5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总该五根、五境等有形之物质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二、受蕴</w:t>
            </w:r>
          </w:p>
        </w:tc>
        <w:tc>
          <w:tcPr>
            <w:tcW w:w="5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对境而承受事物之心之作用也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三、想蕴</w:t>
            </w:r>
          </w:p>
        </w:tc>
        <w:tc>
          <w:tcPr>
            <w:tcW w:w="5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对境而想象事物之心之作用也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四、行蕴</w:t>
            </w:r>
          </w:p>
        </w:tc>
        <w:tc>
          <w:tcPr>
            <w:tcW w:w="5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其他对境关于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瞋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贪等善恶一切之心之作用也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五、识蕴</w:t>
            </w:r>
          </w:p>
        </w:tc>
        <w:tc>
          <w:tcPr>
            <w:tcW w:w="5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对境而了别识知事物之心之本体也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872"/>
        <w:gridCol w:w="5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</w:t>
            </w: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</w:t>
            </w:r>
          </w:p>
        </w:tc>
        <w:tc>
          <w:tcPr>
            <w:tcW w:w="5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</w:t>
            </w: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受</w:t>
            </w:r>
          </w:p>
        </w:tc>
        <w:tc>
          <w:tcPr>
            <w:tcW w:w="5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此三者，心性上各为一种特别之作用，故名之曰心所有法（略云“心所”），即心王所有之法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想</w:t>
            </w:r>
          </w:p>
        </w:tc>
        <w:tc>
          <w:tcPr>
            <w:tcW w:w="5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行</w:t>
            </w:r>
          </w:p>
        </w:tc>
        <w:tc>
          <w:tcPr>
            <w:tcW w:w="5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识</w:t>
            </w:r>
          </w:p>
        </w:tc>
        <w:tc>
          <w:tcPr>
            <w:tcW w:w="5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此一者，为心之自性，故名之曰心王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色蕴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3238"/>
        <w:gridCol w:w="887"/>
        <w:gridCol w:w="2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俱舍十一色</w:t>
            </w:r>
          </w:p>
        </w:tc>
        <w:tc>
          <w:tcPr>
            <w:tcW w:w="32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能造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（以四大为能造作一切色法）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地大</w:t>
            </w:r>
          </w:p>
        </w:tc>
        <w:tc>
          <w:tcPr>
            <w:tcW w:w="23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实色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（其体为触境所摄）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水大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火大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风大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所造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（依四大而造五根、五境、无表色之十一）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眼根</w:t>
            </w:r>
          </w:p>
        </w:tc>
        <w:tc>
          <w:tcPr>
            <w:tcW w:w="23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实色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耳根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鼻根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舌根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身根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色境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声境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香境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味境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触境</w:t>
            </w:r>
          </w:p>
        </w:tc>
        <w:tc>
          <w:tcPr>
            <w:tcW w:w="23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无表色</w:t>
            </w: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假色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3148"/>
        <w:gridCol w:w="2138"/>
        <w:gridCol w:w="1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成实十四色</w:t>
            </w:r>
          </w:p>
        </w:tc>
        <w:tc>
          <w:tcPr>
            <w:tcW w:w="31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能造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（以色等四境为能造作一切色法）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色境</w:t>
            </w:r>
          </w:p>
        </w:tc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实色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香境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味境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触境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所造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（色等四境和合，方成四大。依此四大而成声境及五根）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地大</w:t>
            </w:r>
          </w:p>
        </w:tc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假色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水大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火大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风大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声境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（四大相触为声）</w:t>
            </w:r>
          </w:p>
        </w:tc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假色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眼根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耳根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鼻根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舌根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1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身根</w:t>
            </w:r>
          </w:p>
        </w:tc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93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2"/>
        <w:gridCol w:w="2036"/>
        <w:gridCol w:w="5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法处所摄色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（总括诸法为十二处，摄属于法处，而为意处之所对者，有五种）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一、极略色</w:t>
            </w:r>
          </w:p>
        </w:tc>
        <w:tc>
          <w:tcPr>
            <w:tcW w:w="5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分析色声香味触、眼耳鼻舌身等，有质之实色，而令至极微者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二、极迥色</w:t>
            </w:r>
          </w:p>
        </w:tc>
        <w:tc>
          <w:tcPr>
            <w:tcW w:w="5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分析虚空、青黄等，无质之显色，而令至极少者。远见为难，故名极迥色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三、受所引色</w:t>
            </w:r>
          </w:p>
        </w:tc>
        <w:tc>
          <w:tcPr>
            <w:tcW w:w="5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即无表色也。是为依受戒，而引发于身中之色，故名受所引色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四、遍计所起色</w:t>
            </w:r>
          </w:p>
        </w:tc>
        <w:tc>
          <w:tcPr>
            <w:tcW w:w="5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遍计一切法之意识前所显现之五根、五境等影像是也。如空花、水月等，皆为此所摄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五、定所生自在色</w:t>
            </w:r>
          </w:p>
        </w:tc>
        <w:tc>
          <w:tcPr>
            <w:tcW w:w="5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禅定所变之色声香味等境也。以胜定力之故，于一切之色变现自在，故名定所生自在色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2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72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色义</w:t>
      </w:r>
    </w:p>
    <w:tbl>
      <w:tblPr>
        <w:tblStyle w:val="19"/>
        <w:tblW w:w="88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3900"/>
        <w:gridCol w:w="3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变坏义</w:t>
            </w:r>
          </w:p>
        </w:tc>
        <w:tc>
          <w:tcPr>
            <w:tcW w:w="78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转变、破坏也。变者，有形之物，异其相也。坏者，对于外物不得抵抗，而忽变形体也。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变碍义</w:t>
            </w:r>
          </w:p>
        </w:tc>
        <w:tc>
          <w:tcPr>
            <w:tcW w:w="78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变坏、质碍也。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质碍义</w:t>
            </w:r>
          </w:p>
        </w:tc>
        <w:tc>
          <w:tcPr>
            <w:tcW w:w="3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有形质而互为障碍也。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是从五根、五境等之极微而成。</w:t>
            </w:r>
          </w:p>
        </w:tc>
        <w:tc>
          <w:tcPr>
            <w:tcW w:w="39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色尘有此两义。故诸色法中，独取五境中之色尘而名为色，以色之义胜故也。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示现义</w:t>
            </w:r>
          </w:p>
        </w:tc>
        <w:tc>
          <w:tcPr>
            <w:tcW w:w="39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084"/>
        <w:gridCol w:w="6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色有二种</w:t>
            </w:r>
          </w:p>
        </w:tc>
        <w:tc>
          <w:tcPr>
            <w:tcW w:w="1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内色</w:t>
            </w:r>
          </w:p>
        </w:tc>
        <w:tc>
          <w:tcPr>
            <w:tcW w:w="6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眼耳鼻舌身之五根也。是属于内身，故名内色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外色</w:t>
            </w:r>
          </w:p>
        </w:tc>
        <w:tc>
          <w:tcPr>
            <w:tcW w:w="6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色声香味触之五境也。是属于外境，故名外色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8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088"/>
        <w:gridCol w:w="2812"/>
        <w:gridCol w:w="3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色有二种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显色</w:t>
            </w:r>
          </w:p>
        </w:tc>
        <w:tc>
          <w:tcPr>
            <w:tcW w:w="2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青、黄、赤、白之四种也</w:t>
            </w:r>
          </w:p>
        </w:tc>
        <w:tc>
          <w:tcPr>
            <w:tcW w:w="35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此约小乘《俱舍论》说。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若大乘法相，于此外加表色。如行住坐卧、取舍屈伸等，显然可表示于人者，名为表色。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形色</w:t>
            </w:r>
          </w:p>
        </w:tc>
        <w:tc>
          <w:tcPr>
            <w:tcW w:w="2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长、短、方、圆、高、下、正、不正之八种也</w:t>
            </w:r>
          </w:p>
        </w:tc>
        <w:tc>
          <w:tcPr>
            <w:tcW w:w="352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tbl>
      <w:tblPr>
        <w:tblStyle w:val="19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25"/>
        <w:gridCol w:w="5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色有三种</w:t>
            </w:r>
          </w:p>
        </w:tc>
        <w:tc>
          <w:tcPr>
            <w:tcW w:w="1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可见有对色</w:t>
            </w:r>
          </w:p>
        </w:tc>
        <w:tc>
          <w:tcPr>
            <w:tcW w:w="5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对者，对碍之义。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色法之自性，具对碍之自性，而眼可见者，青黄等之色尘是也。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不可见有对色</w:t>
            </w:r>
          </w:p>
        </w:tc>
        <w:tc>
          <w:tcPr>
            <w:tcW w:w="5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具对碍之自性，而不可眼见者。声等之四尘，眼等之五根是也。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不可见无对色</w:t>
            </w:r>
          </w:p>
        </w:tc>
        <w:tc>
          <w:tcPr>
            <w:tcW w:w="5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无对碍之自性，亦不可眼见者。无表色是也。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无对碍之自性而摄于色者，以其为有对碍之四大所生之法故也。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right="0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行蕴</w:t>
      </w:r>
    </w:p>
    <w:p>
      <w:pPr>
        <w:keepNext w:val="0"/>
        <w:keepLines w:val="0"/>
        <w:pageBreakBefore w:val="0"/>
        <w:widowControl w:val="0"/>
        <w:tabs>
          <w:tab w:val="left" w:pos="1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造作于有为法之因缘，迁流于三世，谓之行。故行蕴有造作、迁流二义也。（若约此义，余四蕴亦应名“行”。但于蕴虽应名“行”，以摄行少，故各别受名。行蕴摄行多，故偏得“行”名。）</w:t>
      </w:r>
    </w:p>
    <w:p>
      <w:pPr>
        <w:keepNext w:val="0"/>
        <w:keepLines w:val="0"/>
        <w:pageBreakBefore w:val="0"/>
        <w:widowControl w:val="0"/>
        <w:tabs>
          <w:tab w:val="left" w:pos="1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highlight w:val="none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五蕴中，除色、受、想、识四者，其他之有为法，通名行蕴。</w:t>
      </w: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highlight w:val="none"/>
          <w:vertAlign w:val="baseline"/>
          <w:lang w:val="en-US" w:eastAsia="zh-CN"/>
        </w:rPr>
        <w:t>如下表记。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019"/>
        <w:gridCol w:w="2022"/>
        <w:gridCol w:w="1703"/>
        <w:gridCol w:w="862"/>
        <w:gridCol w:w="2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七十五法</w:t>
            </w:r>
          </w:p>
        </w:tc>
        <w:tc>
          <w:tcPr>
            <w:tcW w:w="10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有为法</w:t>
            </w:r>
          </w:p>
        </w:tc>
        <w:tc>
          <w:tcPr>
            <w:tcW w:w="4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色法，十一</w:t>
            </w:r>
          </w:p>
        </w:tc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心法，一</w:t>
            </w:r>
          </w:p>
        </w:tc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心所有法，四十六</w:t>
            </w:r>
          </w:p>
        </w:tc>
        <w:tc>
          <w:tcPr>
            <w:tcW w:w="17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遍大地法，十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受</w:t>
            </w:r>
          </w:p>
        </w:tc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想</w:t>
            </w:r>
          </w:p>
        </w:tc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思等</w:t>
            </w:r>
          </w:p>
        </w:tc>
        <w:tc>
          <w:tcPr>
            <w:tcW w:w="2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行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（共有五十八法）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大善地法，十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大烦恼地法，六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大不善地法，二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小烦恼地法，十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不定地法，八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心不相应行法，十四</w:t>
            </w:r>
          </w:p>
        </w:tc>
        <w:tc>
          <w:tcPr>
            <w:tcW w:w="2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无为法</w:t>
            </w:r>
          </w:p>
        </w:tc>
        <w:tc>
          <w:tcPr>
            <w:tcW w:w="66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1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识蕴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3"/>
        <w:gridCol w:w="4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《俱舍》《成实》以为眼等六识心王</w:t>
            </w:r>
          </w:p>
        </w:tc>
        <w:tc>
          <w:tcPr>
            <w:tcW w:w="48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此等心王，有种种差别，集于一所，而为识蕴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《唯识》以为八识心王</w:t>
            </w:r>
          </w:p>
        </w:tc>
        <w:tc>
          <w:tcPr>
            <w:tcW w:w="48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5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1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心</w:t>
      </w: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highlight w:val="none"/>
          <w:bdr w:val="single" w:color="auto" w:sz="4" w:space="0"/>
          <w:vertAlign w:val="baseline"/>
          <w:lang w:val="en-US"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意、识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"/>
        <w:gridCol w:w="1550"/>
        <w:gridCol w:w="2162"/>
        <w:gridCol w:w="4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俱舍宗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以之为一体之异名</w:t>
            </w:r>
          </w:p>
        </w:tc>
        <w:tc>
          <w:tcPr>
            <w:tcW w:w="65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论云：集起故名心，思量故名意，了别故名识，（中略）心、意、识三名，所诠虽有异，而体是一如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法相宗</w:t>
            </w:r>
          </w:p>
        </w:tc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有通别二门</w:t>
            </w:r>
          </w:p>
        </w:tc>
        <w:tc>
          <w:tcPr>
            <w:tcW w:w="65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通门，许三名互通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别门，其实体各别</w:t>
            </w:r>
          </w:p>
        </w:tc>
        <w:tc>
          <w:tcPr>
            <w:tcW w:w="4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第八名心，集诸法种，起诸法故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第七名意，缘藏识等，恒审思量为我等故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余六名识，于六别境，粗动间断了别转故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vertAlign w:val="baseline"/>
          <w:lang w:val="en-US" w:eastAsia="zh-CN"/>
        </w:rPr>
        <w:tab/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575"/>
        <w:gridCol w:w="6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《楞伽》三种识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真识</w:t>
            </w:r>
          </w:p>
        </w:tc>
        <w:tc>
          <w:tcPr>
            <w:tcW w:w="6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如来藏也，又自性清净心也，离生灭相之真如也。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《起信论》名之为心，亦名如来藏。即是摄论宗所立之第九识。《唯识》不立此识。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现识</w:t>
            </w:r>
          </w:p>
        </w:tc>
        <w:tc>
          <w:tcPr>
            <w:tcW w:w="6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5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又名藏识。真心与无明和合而生染净法之识体也。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5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《起信论》谓为阿梨耶识之业转现三细。《唯识论》所谓阿赖耶识，但彼论不立真妄和合之义。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分别事识</w:t>
            </w:r>
          </w:p>
        </w:tc>
        <w:tc>
          <w:tcPr>
            <w:tcW w:w="6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5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亦名转识。缘现识而生之眼等六识也。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5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《起信》名同。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业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业为造作之义，身、口、意、善、恶、无记之所作也。其善性、恶性，必感苦乐之果，故谓之业因。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highlight w:val="yellow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highlight w:val="none"/>
          <w:vertAlign w:val="baseline"/>
          <w:lang w:val="en-US" w:eastAsia="zh-CN"/>
        </w:rPr>
        <w:t>过去者，谓为宿业；现在者，谓为现业。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3220"/>
        <w:gridCol w:w="2362"/>
        <w:gridCol w:w="2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业体（即业之自体也）有二种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（业体，又云业性。正招苦乐异熟之异熟因也）</w:t>
            </w:r>
          </w:p>
        </w:tc>
        <w:tc>
          <w:tcPr>
            <w:tcW w:w="32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一、直指身或语之造作为业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如身之取舍屈伸等造作，名为身业</w:t>
            </w:r>
          </w:p>
        </w:tc>
        <w:tc>
          <w:tcPr>
            <w:tcW w:w="2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小乘俱舍，以第一种为实业，为正感果之异熟因。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大乘法相，以第一种为假业。以第二种正发动身语之现行思心所，为招当果之实业。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如音声之屈曲造作，名为语业</w:t>
            </w: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以思心所之造作为业（即与第六意识相应而起之心所中，思之心所也。思之心所，以造作为性，故以之为业体）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动作身之思，为身业</w:t>
            </w: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动起语之思，为语业</w:t>
            </w: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2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动作意之思，为意业</w:t>
            </w:r>
          </w:p>
        </w:tc>
        <w:tc>
          <w:tcPr>
            <w:tcW w:w="2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94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1225"/>
        <w:gridCol w:w="2388"/>
        <w:gridCol w:w="4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十业道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23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身语二业之杀等七支</w:t>
            </w:r>
          </w:p>
        </w:tc>
        <w:tc>
          <w:tcPr>
            <w:tcW w:w="4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为业：业为身语之二业，自体是业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为业之道：业之道为思心所游履之处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意业之贪等三支</w:t>
            </w:r>
          </w:p>
        </w:tc>
        <w:tc>
          <w:tcPr>
            <w:tcW w:w="4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唯为业之道：以彼非自体是业，唯为思心所游履之处故也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2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十支</w:t>
            </w:r>
          </w:p>
        </w:tc>
        <w:tc>
          <w:tcPr>
            <w:tcW w:w="4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皆为业，又为业之道：意业亦自体是业故也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94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212"/>
        <w:gridCol w:w="1125"/>
        <w:gridCol w:w="725"/>
        <w:gridCol w:w="950"/>
        <w:gridCol w:w="4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三业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71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立身语二业为实业体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三业分假、实</w:t>
            </w:r>
          </w:p>
        </w:tc>
        <w:tc>
          <w:tcPr>
            <w:tcW w:w="7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</w:t>
            </w: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假法</w:t>
            </w:r>
          </w:p>
        </w:tc>
        <w:tc>
          <w:tcPr>
            <w:tcW w:w="4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为取舍屈伸等身形之表色，摄于色处之中。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此是无记法，故不立此为业体。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实法</w:t>
            </w:r>
          </w:p>
        </w:tc>
        <w:tc>
          <w:tcPr>
            <w:tcW w:w="4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（详见下表——编校者注。）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语</w:t>
            </w: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假法</w:t>
            </w:r>
          </w:p>
        </w:tc>
        <w:tc>
          <w:tcPr>
            <w:tcW w:w="4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为音声之屈曲，摄于声处。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此是无记法，故不立此为业体。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实法</w:t>
            </w:r>
          </w:p>
        </w:tc>
        <w:tc>
          <w:tcPr>
            <w:tcW w:w="43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（详见下表——编校者注。）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意</w:t>
            </w:r>
          </w:p>
        </w:tc>
        <w:tc>
          <w:tcPr>
            <w:tcW w:w="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实法</w:t>
            </w:r>
          </w:p>
        </w:tc>
        <w:tc>
          <w:tcPr>
            <w:tcW w:w="43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 xml:space="preserve">   身、语、意三业之实法，为意识相应之思心所。思有三种：</w:t>
      </w:r>
    </w:p>
    <w:tbl>
      <w:tblPr>
        <w:tblStyle w:val="19"/>
        <w:tblW w:w="90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1"/>
        <w:gridCol w:w="4194"/>
        <w:gridCol w:w="3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一、审虑思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将发身语，而先审虑之思也</w:t>
            </w:r>
          </w:p>
        </w:tc>
        <w:tc>
          <w:tcPr>
            <w:tcW w:w="30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取此为意业之体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二、决定思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起决定之心，而将欲作（发动）之思也</w:t>
            </w:r>
          </w:p>
        </w:tc>
        <w:tc>
          <w:tcPr>
            <w:tcW w:w="30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三、动发胜思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正发身语，而动作善恶事之思也</w:t>
            </w: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取此为身语二业之体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思：心所法名，以使心造作之作用而名。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《俱舍》云：“思谓能令心有造作。”《唯识》云：“思谓令人造作为性，于善品等役心为业。”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作戒、无作戒</w:t>
      </w:r>
    </w:p>
    <w:tbl>
      <w:tblPr>
        <w:tblStyle w:val="19"/>
        <w:tblW w:w="90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8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作戒</w:t>
            </w:r>
          </w:p>
        </w:tc>
        <w:tc>
          <w:tcPr>
            <w:tcW w:w="8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受戒时，如法动作身口意三业。可见闻之业体。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新译曰表戒。受戒时，受者造作身口，而表示受戒之相于外，谓之表戒。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无作戒</w:t>
            </w:r>
          </w:p>
        </w:tc>
        <w:tc>
          <w:tcPr>
            <w:tcW w:w="8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依作戒之缘，而生于身中不可见闻之业体。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此业体初发之缘，虽由于身口意动作，（即作戒）而一旦生了，则不假身口之造作，恒常相续，故称为无作。作戒，于身口动作息时，即灭。而无作戒，则一生之中恒常相续，堪发防非止恶之功能，是之谓无作戒体。无作戒为能防之体，二百五十戒等为所防之境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新译曰无表戒。依表戒之缘，身内生一种有防非止恶功能之实物。以此于外相无表示故，名曰无表戒。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表戒者，受戒时竣，亦即断绝。无表戒者，永于身内相续，以护身口之恶也。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tbl>
      <w:tblPr>
        <w:tblStyle w:val="19"/>
        <w:tblW w:w="90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80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约戒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作戒，无作戒。（作者，身口造作之义。《成实论》等。）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身口教，无教。（教者，教示人身口作业之义。《萨婆多论》。）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表戒，无表戒。（表者，身口表示之义。《俱舍论》等。）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约业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作业，无作业。表业，无表业。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约色</w:t>
            </w:r>
          </w:p>
        </w:tc>
        <w:tc>
          <w:tcPr>
            <w:tcW w:w="8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作色，无作色。表色，无表色。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戒体义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 xml:space="preserve">    </w:t>
      </w: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  <w:t>约三业：</w:t>
      </w:r>
    </w:p>
    <w:tbl>
      <w:tblPr>
        <w:tblStyle w:val="19"/>
        <w:tblW w:w="9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418"/>
        <w:gridCol w:w="937"/>
        <w:gridCol w:w="1188"/>
        <w:gridCol w:w="4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79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局于身语二业有表业、无表业（不立意表业、无表业）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三业皆有表业、无表业</w:t>
            </w:r>
          </w:p>
        </w:tc>
        <w:tc>
          <w:tcPr>
            <w:tcW w:w="9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表业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他可见之动作，取舍伸屈等是也。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语表业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他可闻之言语，名句文是也。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意表业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起贪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等之念是也。意业虽不表示于他人，然犹于心内自表示，故名为表业。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无表业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身无表业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与身表业共于身中，生不可表示于他之一种业体也。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语无表业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与语表业共于身中，生不可表示于他之一种业体也。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意无表业</w:t>
            </w:r>
          </w:p>
        </w:tc>
        <w:tc>
          <w:tcPr>
            <w:tcW w:w="4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与意表业共于身中，生不可表示于他之一种业体也。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  <w:t>约表色、无表色义：</w:t>
      </w:r>
    </w:p>
    <w:tbl>
      <w:tblPr>
        <w:tblStyle w:val="19"/>
        <w:tblW w:w="9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2963"/>
        <w:gridCol w:w="49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7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谓表业、无表业，皆为四大所生实之色性，谓之表色、无表色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表业，以现行之思之心所为体</w:t>
            </w:r>
          </w:p>
        </w:tc>
        <w:tc>
          <w:tcPr>
            <w:tcW w:w="49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其实业性虽为心法，而现行之思，发起色法之身表业、语表业，有防色法之身表、语表过非之用。故且就所发所防之色，而假名为表色、无表色。于现行之思心所上，假立表色之名。于思心所之种子上，假立无表色之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无表业，以思之心所之种子为体</w:t>
            </w:r>
          </w:p>
        </w:tc>
        <w:tc>
          <w:tcPr>
            <w:tcW w:w="49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  <w:t>约色、心：</w:t>
      </w:r>
    </w:p>
    <w:tbl>
      <w:tblPr>
        <w:tblStyle w:val="19"/>
        <w:tblW w:w="9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675"/>
        <w:gridCol w:w="1225"/>
        <w:gridCol w:w="3475"/>
        <w:gridCol w:w="1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业体即色法</w:t>
            </w:r>
          </w:p>
        </w:tc>
        <w:tc>
          <w:tcPr>
            <w:tcW w:w="6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立思之心所造作之身表业、语表业，为善性、恶性、无记性之实法。故直以所发之身语二业为业体。以其中善恶之业体，为感苦乐之果。是以业体即色法也。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16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业体正属心法</w:t>
            </w:r>
          </w:p>
        </w:tc>
        <w:tc>
          <w:tcPr>
            <w:tcW w:w="12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身语二业非业体</w:t>
            </w: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身表业，为色处中之表色（色处，有显色、形色、表色之三，取舍屈伸等谓之表色）</w:t>
            </w:r>
          </w:p>
        </w:tc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此二共是无记法，而不能招当果，故不立为业体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语表业，属于声处之声屈曲</w:t>
            </w:r>
          </w:p>
        </w:tc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思心所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为业体</w:t>
            </w:r>
          </w:p>
        </w:tc>
        <w:tc>
          <w:tcPr>
            <w:tcW w:w="51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论其业体，定为能发之思心所。但就所发、所防之色，而假付以色之名。盖业体正为心法也。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  <w:t>戒体通大小乘有三种：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4"/>
        <w:gridCol w:w="1713"/>
        <w:gridCol w:w="5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色法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小乘俱舍所立</w:t>
            </w:r>
          </w:p>
        </w:tc>
        <w:tc>
          <w:tcPr>
            <w:tcW w:w="5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受戒之时，身口二业有发显之表色，其表色为依四大而生之一种色法。依此而有防非止恶之功能，名为无表色，又名无作色。是为四大所生，故为色法，而摄于色蕴之中。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心法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大乘法相所立</w:t>
            </w:r>
          </w:p>
        </w:tc>
        <w:tc>
          <w:tcPr>
            <w:tcW w:w="5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受戒之时，有发动于思之心所。依此之种子相续，而有防非止恶之功能，假名为无表色。是为依于受戒时之表色作用而起者，故附以色之名，然实为心法也。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非色非心法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小乘成实所立</w:t>
            </w:r>
          </w:p>
        </w:tc>
        <w:tc>
          <w:tcPr>
            <w:tcW w:w="5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是为成实宗之无作戒体。无形质故非色，无缘虑故非心。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无表色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325"/>
        <w:gridCol w:w="68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无表色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小乘俱舍</w:t>
            </w:r>
          </w:p>
        </w:tc>
        <w:tc>
          <w:tcPr>
            <w:tcW w:w="6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受戒时，以强盛之身口表业为缘，满身四大制造之一种色体也。此色体有防非止恶之功能，恒防止身口之过非，故以之为戒体。其物体外相不显，故名无表。又为由身内之地、水、火、风四大而生者，故名为色。是非如他色有物质、有障碍，然由四大之色法而生，故摄于色法之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大乘法相</w:t>
            </w:r>
          </w:p>
        </w:tc>
        <w:tc>
          <w:tcPr>
            <w:tcW w:w="6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受戒时以第六识之思心所之隆盛势力，于第八识熏其种子，此思心所之种子，有防非止恶之功能，故以之为戒体。此戒体于外相无表示，故名无表。假名为色，正摄于心法也。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小乘成实</w:t>
            </w:r>
          </w:p>
        </w:tc>
        <w:tc>
          <w:tcPr>
            <w:tcW w:w="6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此宗之义，非色非心也。无质碍之性用故非色，无缘虑之性用故非心。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797"/>
        <w:gridCol w:w="4553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三种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无表色</w:t>
            </w: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律仪无表色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依受善戒之表业而发，或以禅定共发，或与无漏智共生，有防非止恶之功能者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极善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不律仪无表色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为正作杀生等恶戒之表业，有防善止善之势用者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极恶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非律仪非不律仪无表色</w:t>
            </w:r>
          </w:p>
        </w:tc>
        <w:tc>
          <w:tcPr>
            <w:tcW w:w="4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非依善戒或恶戒，乃依其他之善恶表业而生者，此中摄善与恶二种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中善中恶、下善下恶（唯有善恶之表业，而不生无表色）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2963"/>
        <w:gridCol w:w="4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表/无表色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之功能</w:t>
            </w: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表色，一功能</w:t>
            </w:r>
          </w:p>
        </w:tc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表色，即表业之善性、恶性。唯有成业道，为感未来异熟果之异熟因之一功能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无表色，二功能（无表色，即无表业之功能。有二）</w:t>
            </w:r>
          </w:p>
        </w:tc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一、成业道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二、别有防非止恶之功能（此功能自未舍戒以来，其功能念念倍增。若舍戒时，失其念念倍增之防非止恶功能，而不失感异熟业道之功能也）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Style w:val="32"/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成实四假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6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因生假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一切有为法，由因而生，皆为无性。如六因、四缘生诸法。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缘成假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如揽五蕴成人。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相待假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如长短等相待而立。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相续假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如一念色声不成身语业，相续色声方成身语业。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/>
          <w:bCs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成实论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·成实者，成立修多罗中实义也。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·观我法俱空，故超越于萨婆多宗之我空法有观。但不知空即不空，故称之为偏空观。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  <w:t>·成实宗，为印度小乘中最后所立之宗，即小乘中之空宗，酷似大乘。</w:t>
      </w: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南山三教、三观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1295"/>
        <w:gridCol w:w="59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三教</w:t>
            </w: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性空教</w:t>
            </w:r>
          </w:p>
        </w:tc>
        <w:tc>
          <w:tcPr>
            <w:tcW w:w="5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分析小乘教诸法之性分，唯观其自性之空无。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尚许因缘生之假相者。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相空教</w:t>
            </w:r>
          </w:p>
        </w:tc>
        <w:tc>
          <w:tcPr>
            <w:tcW w:w="5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观大乘浅教诸法之自性，为本末如幻即空。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不许其假相者。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唯识圆教</w:t>
            </w:r>
          </w:p>
        </w:tc>
        <w:tc>
          <w:tcPr>
            <w:tcW w:w="5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见大乘深教万法唯识之圆理者。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tbl>
      <w:tblPr>
        <w:tblStyle w:val="19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1335"/>
        <w:gridCol w:w="6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三观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性空观</w:t>
            </w:r>
          </w:p>
        </w:tc>
        <w:tc>
          <w:tcPr>
            <w:tcW w:w="6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《阿含经》所说小乘之观法也。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观诸法为因缘生，性空无我也。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许因缘生之相为实有，而观性之空无，故名性空观。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2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相空观</w:t>
            </w:r>
          </w:p>
        </w:tc>
        <w:tc>
          <w:tcPr>
            <w:tcW w:w="6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《般若经》所说大乘之初门也。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观诸法之相为空也。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若许因缘生之相为实有，犹是妄见。此更进而空无诸法之相，故名相空观。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2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唯识观</w:t>
            </w:r>
          </w:p>
        </w:tc>
        <w:tc>
          <w:tcPr>
            <w:tcW w:w="6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《华严经》等所说。大乘至极之观法也。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观万法皆自识所变，故万法唯为心识之影像，所归唯一心识。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2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2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bdr w:val="single" w:color="auto" w:sz="4" w:space="0"/>
          <w:vertAlign w:val="baseline"/>
          <w:lang w:val="en-US" w:eastAsia="zh-CN"/>
        </w:rPr>
        <w:t>戒之四科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6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戒法</w:t>
            </w:r>
          </w:p>
        </w:tc>
        <w:tc>
          <w:tcPr>
            <w:tcW w:w="6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如来所制之法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戒体</w:t>
            </w:r>
          </w:p>
        </w:tc>
        <w:tc>
          <w:tcPr>
            <w:tcW w:w="6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由于授受之作法而领纳于心胸，生防非止恶之功能者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戒行</w:t>
            </w:r>
          </w:p>
        </w:tc>
        <w:tc>
          <w:tcPr>
            <w:tcW w:w="6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随顺其戒体，而如法动作三业也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戒相</w:t>
            </w:r>
          </w:p>
        </w:tc>
        <w:tc>
          <w:tcPr>
            <w:tcW w:w="6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0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其行之差别，即十戒乃至二百五十戒等也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br w:type="page"/>
      </w:r>
      <w:bookmarkStart w:id="1346" w:name="_Toc20495"/>
      <w:bookmarkStart w:id="1347" w:name="_Toc11575"/>
      <w:r>
        <w:rPr>
          <w:rFonts w:hint="eastAsia"/>
        </w:rPr>
        <w:t>日中考</w:t>
      </w:r>
      <w:bookmarkEnd w:id="1346"/>
      <w:bookmarkEnd w:id="13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——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持非时食戒者应注意日中之时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比丘戒中有非时食戒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八关斋戒中亦有之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日中以后即不可食。又依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僧祇律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》：“</w:t>
      </w:r>
      <w:r>
        <w:rPr>
          <w:rFonts w:hint="eastAsia" w:ascii="华文中宋" w:hAnsi="华文中宋" w:eastAsia="华文中宋" w:cs="华文中宋"/>
          <w:sz w:val="28"/>
          <w:szCs w:val="28"/>
        </w:rPr>
        <w:t>日正中时，名曰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‘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</w:rPr>
        <w:t>时非时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若食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亦得轻罪。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</w:rPr>
        <w:t>故知进食必在日中以前也。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highlight w:val="none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日中之时，俗称曰正午。常人每用日晷仪置于日光之下，俟日晷仪标影恰至正午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即谓是为日中之时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因即校正钟表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以此时为十二点钟也。然以此方法常常核对，则发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</w:rPr>
        <w:t>可怀疑者二事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</w:rPr>
        <w:t>一者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虽自置极精良正确之钟表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常尽力与日晷仪核对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其正午之时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每与日晷仪参差少许，不能符合。二者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各都市城邑之标准时钟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如上海江海关大自鸣钟等，其正午之时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亦每见其或迟或早，茫无一定也。今说明其理如下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依近代天文学者言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普通纪日之法皆用太阳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而地球轨道原非平圆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故日之视行有盈缩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而太阳日之长短亦因是参差不齐。泰西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历</w:t>
      </w:r>
      <w:r>
        <w:rPr>
          <w:rFonts w:hint="eastAsia" w:ascii="华文中宋" w:hAnsi="华文中宋" w:eastAsia="华文中宋" w:cs="华文中宋"/>
          <w:sz w:val="28"/>
          <w:szCs w:val="28"/>
        </w:rPr>
        <w:t>家以其不便于用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爰假设一太阳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即用真太阳之平均视行为视行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称之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曰“</w:t>
      </w:r>
      <w:r>
        <w:rPr>
          <w:rFonts w:hint="eastAsia" w:ascii="华文中宋" w:hAnsi="华文中宋" w:eastAsia="华文中宋" w:cs="华文中宋"/>
          <w:sz w:val="28"/>
          <w:szCs w:val="28"/>
        </w:rPr>
        <w:t>平太阳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；</w:t>
      </w:r>
      <w:r>
        <w:rPr>
          <w:rFonts w:hint="eastAsia" w:ascii="华文中宋" w:hAnsi="华文中宋" w:eastAsia="华文中宋" w:cs="华文中宋"/>
          <w:sz w:val="28"/>
          <w:szCs w:val="28"/>
        </w:rPr>
        <w:t>平太阳中天时谓之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平午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”。</w:t>
      </w:r>
      <w:r>
        <w:rPr>
          <w:rFonts w:hint="eastAsia" w:ascii="华文中宋" w:hAnsi="华文中宋" w:eastAsia="华文中宋" w:cs="华文中宋"/>
          <w:sz w:val="28"/>
          <w:szCs w:val="28"/>
        </w:rPr>
        <w:t>校对钟表者即以此时为十二点钟。若真太阳中天时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则谓之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视午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</w:rPr>
        <w:t>。就平午与视午相合或相差者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大约言之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每年之中，唯有四天，平午与视午大致相合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余</w:t>
      </w:r>
      <w:r>
        <w:rPr>
          <w:rFonts w:hint="eastAsia" w:ascii="华文中宋" w:hAnsi="华文中宋" w:eastAsia="华文中宋" w:cs="华文中宋"/>
          <w:sz w:val="28"/>
          <w:szCs w:val="28"/>
        </w:rPr>
        <w:t>均有差。相差最多者，平午比视午或早十五分，或迟十六分。其每日相差之详细分秒，皆载在吾国教育部中央观象台所颁发之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历</w:t>
      </w:r>
      <w:r>
        <w:rPr>
          <w:rFonts w:hint="eastAsia" w:ascii="华文中宋" w:hAnsi="华文中宋" w:eastAsia="华文中宋" w:cs="华文中宋"/>
          <w:sz w:val="28"/>
          <w:szCs w:val="28"/>
        </w:rPr>
        <w:t>书中。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若能了解以上之义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于昔所怀疑者自能祛释。因钟表每日有固定同一之迟速，决不许其参差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而真太阳日之长短则参差不齐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故不能以真太阳之视午而校正钟表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恒</w:t>
      </w:r>
      <w:r>
        <w:rPr>
          <w:rFonts w:hint="eastAsia" w:ascii="华文中宋" w:hAnsi="华文中宋" w:eastAsia="华文中宋" w:cs="华文中宋"/>
          <w:sz w:val="28"/>
          <w:szCs w:val="28"/>
        </w:rPr>
        <w:t>定为十二点钟也。其名都市城邑之标准时钟皆据平午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以教育部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历</w:t>
      </w:r>
      <w:r>
        <w:rPr>
          <w:rFonts w:hint="eastAsia" w:ascii="华文中宋" w:hAnsi="华文中宋" w:eastAsia="华文中宋" w:cs="华文中宋"/>
          <w:sz w:val="28"/>
          <w:szCs w:val="28"/>
        </w:rPr>
        <w:t>书核对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即可了然。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吾人持非时食戒者，当依真太阳之视午而定日中食时之标准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决不可误据平午而过时也。至于如何校正钟表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可各任自意。或依平午者，宜购求教育部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历</w:t>
      </w:r>
      <w:r>
        <w:rPr>
          <w:rFonts w:hint="eastAsia" w:ascii="华文中宋" w:hAnsi="华文中宋" w:eastAsia="华文中宋" w:cs="华文中宋"/>
          <w:sz w:val="28"/>
          <w:szCs w:val="28"/>
        </w:rPr>
        <w:t>书核对，即可知每日视午之时。若如是者，倘自置精良正确之钟表，则可不必常常校正拨动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否则仍依旧法以日晷仪之正午而校正钟表，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恒</w:t>
      </w:r>
      <w:r>
        <w:rPr>
          <w:rFonts w:hint="eastAsia" w:ascii="华文中宋" w:hAnsi="华文中宋" w:eastAsia="华文中宋" w:cs="华文中宋"/>
          <w:sz w:val="28"/>
          <w:szCs w:val="28"/>
        </w:rPr>
        <w:t>定是为十二点钟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此亦无妨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</w:rPr>
        <w:t>但须常常核对日晷仪，常常拨动钟表时针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因如前所说真太阳日之长短参差不齐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未能如钟表每日有固定同一之迟速也。又近代天文学者以种种之理由而斥日晷仪所测得者未能十分正确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此说固是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但其差舛甚微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无足计也。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</w:rPr>
        <w:br w:type="page"/>
      </w:r>
      <w:bookmarkStart w:id="1348" w:name="_Toc13362"/>
      <w:bookmarkStart w:id="1349" w:name="_Toc7020"/>
      <w:r>
        <w:rPr>
          <w:rFonts w:hint="eastAsia"/>
        </w:rPr>
        <w:t>周尺考</w:t>
      </w:r>
      <w:bookmarkEnd w:id="1348"/>
      <w:bookmarkEnd w:id="13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南山律尺量皆用周尺。今考周尺一尺二寸当唐尺一尺。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事钞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</w:rPr>
        <w:t>唐朝用尺，五种不同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必以姬周尺秤以定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官市衡量，无事不平。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”《</w:t>
      </w:r>
      <w:r>
        <w:rPr>
          <w:rFonts w:hint="eastAsia" w:ascii="华文中宋" w:hAnsi="华文中宋" w:eastAsia="华文中宋" w:cs="华文中宋"/>
          <w:sz w:val="28"/>
          <w:szCs w:val="28"/>
        </w:rPr>
        <w:t>资持记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释云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</w:rPr>
        <w:t>五种者，旧云南吴尺，短周二寸。姬周尺，十寸为定。唐尺，加周二寸，尺二为尺。山东尺，加唐二寸，尺四为尺。潞州罗柯尺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加山东二寸，尺六为尺。国家不禁，致此多别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至于公用，还准周尺。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”（</w:t>
      </w:r>
      <w:r>
        <w:rPr>
          <w:rFonts w:hint="eastAsia" w:ascii="华文中宋" w:hAnsi="华文中宋" w:eastAsia="华文中宋" w:cs="华文中宋"/>
          <w:sz w:val="28"/>
          <w:szCs w:val="28"/>
        </w:rPr>
        <w:t>参看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资持记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第十册第十九卷二十一页及下附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古今尺略图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并周尺别形。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</w:p>
    <w:p>
      <w:pPr>
        <w:pStyle w:val="2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pStyle w:val="4"/>
        <w:bidi w:val="0"/>
        <w:rPr>
          <w:rFonts w:hint="eastAsia"/>
        </w:rPr>
      </w:pPr>
      <w:bookmarkStart w:id="1350" w:name="_Toc15393"/>
      <w:bookmarkStart w:id="1351" w:name="_Toc2352"/>
      <w:r>
        <w:rPr>
          <w:rFonts w:hint="eastAsia"/>
        </w:rPr>
        <w:t>古今尺略图</w:t>
      </w:r>
      <w:bookmarkEnd w:id="1350"/>
      <w:bookmarkEnd w:id="13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自清吴斋大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所撰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权衡度量实验考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摹写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周镇圭尺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璧羡度尺同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以镇圭等古玉二十四器证之，悉合。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666750" cy="4676775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 preferRelativeResize="0"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66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周黄钟律琯尺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以黄钟律琯等古玉二十九器证之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悉合。是尺九寸合镇圭尺一尺。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771525" cy="5038725"/>
            <wp:effectExtent l="0" t="0" r="9525" b="952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 preferRelativeResize="0"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715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周剑尺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以古剑四证之，悉合。是尺一尺合镇圭尺九寸六分强，合黄钟律琯尺八寸六分。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28"/>
          <w:lang w:eastAsia="zh-CN"/>
        </w:rPr>
        <w:drawing>
          <wp:inline distT="0" distB="0" distL="114300" distR="114300">
            <wp:extent cx="4064000" cy="543560"/>
            <wp:effectExtent l="0" t="0" r="12700" b="8890"/>
            <wp:docPr id="4" name="图片 5" descr="周剑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周剑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</w:rPr>
        <w:t>建初六年造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</w:rPr>
        <w:t>汉虑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val="en-US" w:eastAsia="zh-CN"/>
        </w:rPr>
        <w:t>俿</w:t>
      </w:r>
      <w:r>
        <w:rPr>
          <w:rFonts w:hint="eastAsia" w:ascii="华文中宋" w:hAnsi="华文中宋" w:eastAsia="华文中宋" w:cs="华文中宋"/>
          <w:sz w:val="28"/>
          <w:szCs w:val="28"/>
        </w:rPr>
        <w:t>铜尺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阮文达公谓此尺与周尺同，近今考古家多以此为周尺。 较镇圭尺长一寸六分。较黄钟律琯尺长六分。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695325" cy="4591050"/>
            <wp:effectExtent l="0" t="0" r="0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953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唐开元尺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561975" cy="4572000"/>
            <wp:effectExtent l="0" t="0" r="0" b="952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61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宋三司布帛尺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长于唐开元尺八分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28"/>
          <w:lang w:eastAsia="zh-CN"/>
        </w:rPr>
        <w:drawing>
          <wp:inline distT="0" distB="0" distL="114300" distR="114300">
            <wp:extent cx="4415155" cy="600075"/>
            <wp:effectExtent l="0" t="0" r="4445" b="9525"/>
            <wp:docPr id="7" name="图片 8" descr="宋三司布帛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宋三司布帛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清工部营造尺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长于宋三司布帛尺一寸二分强。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581025" cy="4419600"/>
            <wp:effectExtent l="0" t="0" r="0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81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是书为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扶</w:t>
      </w:r>
      <w:r>
        <w:rPr>
          <w:rFonts w:hint="eastAsia" w:ascii="华文中宋" w:hAnsi="华文中宋" w:eastAsia="华文中宋" w:cs="华文中宋"/>
          <w:sz w:val="28"/>
          <w:szCs w:val="28"/>
        </w:rPr>
        <w:t>桑阿井荃庐旧藏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清季上虞罗振玉覆刊。书中专据实物考验，与摭拾陈言者异也。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丁丑二月  演音并记南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陀</w:t>
      </w:r>
      <w:r>
        <w:rPr>
          <w:rFonts w:hint="eastAsia" w:ascii="楷体" w:hAnsi="楷体" w:eastAsia="楷体" w:cs="楷体"/>
          <w:sz w:val="28"/>
          <w:szCs w:val="28"/>
        </w:rPr>
        <w:t>别院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</w:rPr>
        <w:t>周尺别形一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此为清冯云鹏著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金石索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中载。彼云周尺一尺当宋三司布帛尺七寸五分弱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当今营造尺六寸四分强。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28"/>
          <w:lang w:eastAsia="zh-CN"/>
        </w:rPr>
        <w:drawing>
          <wp:inline distT="0" distB="0" distL="114300" distR="114300">
            <wp:extent cx="4335145" cy="554990"/>
            <wp:effectExtent l="0" t="0" r="8255" b="16510"/>
            <wp:docPr id="9" name="图片 10" descr="周尺别形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周尺别形一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</w:rPr>
        <w:t>周尺别形二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近人马衡著《戈戟之研究》云：“三公分当周尺一寸三分。”依此例推。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4986655" cy="573405"/>
            <wp:effectExtent l="0" t="0" r="4445" b="17145"/>
            <wp:docPr id="10" name="图片 11" descr="周尺别形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周尺别形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</w:rPr>
        <w:t>周尺别形三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 xml:space="preserve">  </w:t>
      </w:r>
      <w:r>
        <w:rPr>
          <w:rFonts w:hint="eastAsia" w:ascii="华文中宋" w:hAnsi="华文中宋" w:eastAsia="华文中宋" w:cs="华文中宋"/>
          <w:sz w:val="28"/>
          <w:szCs w:val="28"/>
        </w:rPr>
        <w:t>此图见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正仪编图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扶桑版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</w:rPr>
        <w:t>中引武夷清碧杜氏刻本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蔡传通考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》。</w:t>
      </w:r>
    </w:p>
    <w:p>
      <w:pPr>
        <w:keepNext w:val="0"/>
        <w:keepLines w:val="0"/>
        <w:pageBreakBefore w:val="0"/>
        <w:widowControl w:val="0"/>
        <w:tabs>
          <w:tab w:val="left" w:pos="6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28"/>
          <w:lang w:eastAsia="zh-CN"/>
        </w:rPr>
        <w:drawing>
          <wp:inline distT="0" distB="0" distL="114300" distR="114300">
            <wp:extent cx="4850130" cy="598805"/>
            <wp:effectExtent l="0" t="0" r="7620" b="10795"/>
            <wp:docPr id="11" name="图片 12" descr="周尺别形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周尺别形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此外如日本古代学者所考据，有种种异说，今不具录。</w:t>
      </w:r>
    </w:p>
    <w:p>
      <w:pPr>
        <w:pStyle w:val="3"/>
        <w:bidi w:val="0"/>
        <w:rPr>
          <w:rFonts w:hint="eastAsia"/>
        </w:rPr>
      </w:pPr>
      <w:bookmarkStart w:id="1352" w:name="_Toc5696"/>
      <w:r>
        <w:rPr>
          <w:rFonts w:hint="eastAsia"/>
        </w:rPr>
        <w:br w:type="page"/>
      </w:r>
      <w:bookmarkStart w:id="1353" w:name="_Toc27248"/>
      <w:r>
        <w:rPr>
          <w:rFonts w:hint="eastAsia"/>
        </w:rPr>
        <w:t>受十善戒法</w:t>
      </w:r>
      <w:bookmarkEnd w:id="1352"/>
      <w:bookmarkEnd w:id="13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南山三大部中不载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唯南山晚年所撰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释门归敬仪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中略明。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highlight w:val="yellow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归敬仪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受十善法者，谓身三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</w:rPr>
        <w:t>口四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</w:rPr>
        <w:t>意三善行。此之十业，戒善之宗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</w:rPr>
        <w:t>今多依相，罕有受者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今谓不然。先须愿祈不造众恶，依愿起行，有可承准。若不预作，辄然起善，内无轨辖，后遇罪缘，便造不止。由先无愿，故造众恶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大圣知机，故令受善。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又云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</w:rPr>
        <w:t>次明受法。有师从受，无师自誓。如上三归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</w:rPr>
        <w:t>三自归已，口自发言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：‘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尽形寿于一切众生起慈仁意，不起杀心。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’”</w:t>
      </w:r>
      <w:r>
        <w:rPr>
          <w:rFonts w:hint="eastAsia" w:ascii="华文中宋" w:hAnsi="华文中宋" w:eastAsia="华文中宋" w:cs="华文中宋"/>
          <w:sz w:val="28"/>
          <w:szCs w:val="28"/>
        </w:rPr>
        <w:t>如后九善例此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而不复繁文。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：</w:t>
      </w:r>
      <w:r>
        <w:rPr>
          <w:rFonts w:hint="eastAsia" w:ascii="华文中宋" w:hAnsi="华文中宋" w:eastAsia="华文中宋" w:cs="华文中宋"/>
          <w:sz w:val="28"/>
          <w:szCs w:val="28"/>
        </w:rPr>
        <w:t>受十善戒者，别有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受十善戒经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委明。今未及检寻，且依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归敬仪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文酌定受法如下。其示相文，依灵峰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选佛谱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十善文录写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可暂承用。俟后检寻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</w:rPr>
        <w:t>受十善戒经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</w:rPr>
        <w:t>，再为改订可耳。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归依佛，归依法，归依僧，尽形寿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受持十善戒法。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</w:rPr>
        <w:t>三说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归依佛竟，归依法竟，归依僧竟，尽形寿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受持十善戒法竟。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</w:rPr>
        <w:t>三结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救护生命，不杀生。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给施资财，不偷盗。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遵修梵行，不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淫</w:t>
      </w:r>
      <w:r>
        <w:rPr>
          <w:rFonts w:hint="eastAsia" w:ascii="华文中宋" w:hAnsi="华文中宋" w:eastAsia="华文中宋" w:cs="华文中宋"/>
          <w:sz w:val="28"/>
          <w:szCs w:val="28"/>
        </w:rPr>
        <w:t>欲。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</w:rPr>
        <w:t>若在家人，改为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不邪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淫”</w:t>
      </w:r>
      <w:r>
        <w:rPr>
          <w:rFonts w:hint="eastAsia" w:ascii="华文中宋" w:hAnsi="华文中宋" w:eastAsia="华文中宋" w:cs="华文中宋"/>
          <w:sz w:val="28"/>
          <w:szCs w:val="28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说诚实言，不妄言。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，和</w:t>
      </w:r>
      <w:r>
        <w:rPr>
          <w:rFonts w:hint="eastAsia" w:ascii="华文中宋" w:hAnsi="华文中宋" w:eastAsia="华文中宋" w:cs="华文中宋"/>
          <w:sz w:val="28"/>
          <w:szCs w:val="28"/>
        </w:rPr>
        <w:t>合彼此，不两舌。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善言安慰，不恶口。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作利益语，不绮语。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常怀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舍</w:t>
      </w:r>
      <w:r>
        <w:rPr>
          <w:rFonts w:hint="eastAsia" w:ascii="华文中宋" w:hAnsi="华文中宋" w:eastAsia="华文中宋" w:cs="华文中宋"/>
          <w:sz w:val="28"/>
          <w:szCs w:val="28"/>
        </w:rPr>
        <w:t>心，不悭贪。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恒</w:t>
      </w:r>
      <w:r>
        <w:rPr>
          <w:rFonts w:hint="eastAsia" w:ascii="华文中宋" w:hAnsi="华文中宋" w:eastAsia="华文中宋" w:cs="华文中宋"/>
          <w:sz w:val="28"/>
          <w:szCs w:val="28"/>
        </w:rPr>
        <w:t>生慈愍，不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瞋</w:t>
      </w:r>
      <w:r>
        <w:rPr>
          <w:rFonts w:hint="eastAsia" w:ascii="华文中宋" w:hAnsi="华文中宋" w:eastAsia="华文中宋" w:cs="华文中宋"/>
          <w:sz w:val="28"/>
          <w:szCs w:val="28"/>
        </w:rPr>
        <w:t>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</w:rPr>
        <w:t>我某甲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尽形寿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正信因果，不邪见。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</w:rPr>
        <w:t>已上各一说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。）”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回</w:t>
      </w:r>
      <w:r>
        <w:rPr>
          <w:rFonts w:hint="eastAsia" w:ascii="华文中宋" w:hAnsi="华文中宋" w:eastAsia="华文中宋" w:cs="华文中宋"/>
          <w:sz w:val="28"/>
          <w:szCs w:val="28"/>
        </w:rPr>
        <w:t>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</w:rPr>
        <w:t>如常可知。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t>南山律谓</w:t>
      </w:r>
      <w:r>
        <w:rPr>
          <w:rFonts w:hint="eastAsia" w:ascii="华文中宋" w:hAnsi="华文中宋" w:eastAsia="华文中宋" w:cs="华文中宋"/>
          <w:sz w:val="28"/>
          <w:szCs w:val="28"/>
          <w:highlight w:val="none"/>
          <w:lang w:eastAsia="zh-CN"/>
        </w:rPr>
        <w:t>：“</w:t>
      </w:r>
      <w:r>
        <w:rPr>
          <w:rFonts w:hint="eastAsia" w:ascii="华文中宋" w:hAnsi="华文中宋" w:eastAsia="华文中宋" w:cs="华文中宋"/>
          <w:sz w:val="28"/>
          <w:szCs w:val="28"/>
        </w:rPr>
        <w:t>意三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</w:rPr>
        <w:t>者，大乘初念即犯，成宗次念乃犯。次念者，所谓重缘思觉，即是后念还追前事也。今初心受持者，宜先依成宗次念之例行之。</w:t>
      </w:r>
    </w:p>
    <w:p>
      <w:pPr>
        <w:pageBreakBefore w:val="0"/>
        <w:widowControl w:val="0"/>
        <w:tabs>
          <w:tab w:val="left" w:pos="64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28"/>
          <w:szCs w:val="28"/>
          <w:vertAlign w:val="baseline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br w:type="page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弘一大师晚岁辑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南山律在家备览略编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费时二载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极费苦心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稿凡三易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方得告成。原拟全部写成现代文言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俾浅显易读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而未果遂。据“持犯篇”注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本书应有附录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而手稿中无之。妙莲法师检大师遗稿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戒体章名相别考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日中考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古今尺略图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受十善戒法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酌取以充附录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犹恐未尽契合大师本意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嘱为附带声明如上。案“持犯篇”末注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周尺体量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如附录中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周尺考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委明。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今检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古今尺略图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附有周尺别形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及南山律尺量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因合编为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周尺考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。又沪泉两地所藏手稿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微有出入。沪稿经校勘后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再寄晋江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由慧容法师就泉州藏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稿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覆校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遇异同处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往复函商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斟酌取舍。原稿偶有笔误或疑问时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则以所引原书为准。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例如二一三页六行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拾僧过失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同页十行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诫拾僧过失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两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字原稿均作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大正藏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·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续藏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及大师亲校津刊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钞记会本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皆作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拾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舍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字系笔误。又如一七七页八行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岂复有教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字原稿作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。检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四分律戒相表记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及亲校津刊会本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扶桑古刊本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大正藏本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、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续藏本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均作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唯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心灿法师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所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录大师校正钞记副本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批注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云：“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字疑是误写。足征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备览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囗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系表缺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疑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俟考之意。盖大师先编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戒相表记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次乃校正津刊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钞记会本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后始编辑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在家备览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编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《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备览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》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时虽疑有误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而未考定。兹仍从原书作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“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有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”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。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）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犹虑校对不无疏忽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倘续发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现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讹误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当俟再版</w: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修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订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</w:t>
      </w:r>
      <w:r>
        <w:rPr>
          <w:rFonts w:hint="eastAsia" w:ascii="华文中宋" w:hAnsi="华文中宋" w:eastAsia="华文中宋" w:cs="华文中宋"/>
          <w:sz w:val="28"/>
          <w:szCs w:val="28"/>
          <w:lang w:eastAsia="zh-TW"/>
        </w:rPr>
        <w:t>期臻完善。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  <w:r>
        <w:rPr>
          <w:rFonts w:hint="eastAsia" w:ascii="楷体" w:hAnsi="楷体" w:eastAsia="楷体" w:cs="楷体"/>
          <w:sz w:val="28"/>
          <w:szCs w:val="28"/>
          <w:lang w:eastAsia="zh-TW"/>
        </w:rPr>
        <w:t>大藏经会谨识</w:t>
      </w:r>
      <w:bookmarkStart w:id="1354" w:name="_Toc19068"/>
      <w:bookmarkStart w:id="1355" w:name="第一"/>
      <w:bookmarkStart w:id="1356" w:name="_Toc8099"/>
      <w:bookmarkStart w:id="1357" w:name="_Toc17066"/>
      <w:bookmarkStart w:id="1358" w:name="_Toc1739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TW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359" w:name="_Toc3064"/>
      <w:bookmarkStart w:id="1360" w:name="_Toc17745"/>
      <w:r>
        <w:rPr>
          <w:rFonts w:hint="eastAsia"/>
          <w:lang w:val="en-US" w:eastAsia="zh-CN"/>
        </w:rPr>
        <w:t>后 记</w:t>
      </w:r>
      <w:bookmarkEnd w:id="1354"/>
      <w:bookmarkEnd w:id="1355"/>
      <w:bookmarkEnd w:id="1356"/>
      <w:bookmarkEnd w:id="1357"/>
      <w:bookmarkEnd w:id="1358"/>
      <w:bookmarkEnd w:id="1359"/>
      <w:bookmarkEnd w:id="136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夫教者，乃圣人被下之言也。教诠正理，假名、句、文以显发，是则文以载道，文不可不明也。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弘公一生之著作重要者有二：一乃加被道众之《四分律比丘戒相表记》，一为加被在家之《南山律在家备览》。此二书皆为精心之作，实乃律学之大纲。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尤《在家备览》因标点、断句不易辨别，故致有心学者，只可望洋而兴叹耳！拙不揣愚昧，由与诸同道共研《在家备览》之缘，而屡感初学入门研读之不易，乃萌重新排版作新式标点之意，因此而有此次重校之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校对之过程，皆一一披寻原文，在原文中有经弘公修正者，此次亦一并修正如附表所明。再者感谢南林出版社诸师不辞辛勤作仔细的校对，职事法师为排版辛苦来往奔波。此书印成，其中若有讹误之处，仰乞十方大德、诸位贤达，不吝慈悲赐正，是为至祷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一切诸法，皆假众缘所成。冀将此重校之缘作菩提之净缘，往生之资粮，法界众生，同沾法益，同登极乐，共证真常。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righ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晚学 释天因谨识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righ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（编者注：“附录”和“后记”录自台湾南林出版社2007年版。）</w:t>
      </w:r>
    </w:p>
    <w:sectPr>
      <w:footerReference r:id="rId10" w:type="default"/>
      <w:pgSz w:w="11906" w:h="16838"/>
      <w:pgMar w:top="1440" w:right="1080" w:bottom="1440" w:left="108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PMingLiU">
    <w:panose1 w:val="02020500000000000000"/>
    <w:charset w:val="78"/>
    <w:family w:val="roman"/>
    <w:pitch w:val="default"/>
    <w:sig w:usb0="A00002FF" w:usb1="28CFFCFA" w:usb2="00000016" w:usb3="00000000" w:csb0="00100001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40"/>
        <w:tab w:val="center" w:pos="4153"/>
        <w:tab w:val="right" w:pos="8300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center" w:pos="4140"/>
                              <w:tab w:val="center" w:pos="4153"/>
                              <w:tab w:val="right" w:pos="8300"/>
                              <w:tab w:val="right" w:pos="8306"/>
                            </w:tabs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OORP64BAABM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w9nVlDhucUaH7y+HH78OP7+ROvdnCLHBtMeAiWm88SPmTv6Izix7VGDzFwUR&#10;jGOn9+fuyjERkR8t6sWiwpDA2HRBfPb2PEBMn6S3JBstBRxf6Srf3cd0TJ1ScjXn77QxZYTG/eZA&#10;zOxhmfuRY7bSuB5Pgta+26OeASffUoerSYn57LCxeUkmAyZjPRnbAHrTI7V54RXD9TYhicItVzjC&#10;ngrjyIq603rlnXh/L1lvP8HqF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BU45E/rgEAAEw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40"/>
                        <w:tab w:val="center" w:pos="4153"/>
                        <w:tab w:val="right" w:pos="8300"/>
                        <w:tab w:val="right" w:pos="8306"/>
                      </w:tabs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40"/>
        <w:tab w:val="center" w:pos="4153"/>
        <w:tab w:val="right" w:pos="8300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center" w:pos="4140"/>
                              <w:tab w:val="center" w:pos="4153"/>
                              <w:tab w:val="right" w:pos="8300"/>
                              <w:tab w:val="right" w:pos="8306"/>
                            </w:tabs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o16eSK8BAABM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40"/>
                        <w:tab w:val="center" w:pos="4153"/>
                        <w:tab w:val="right" w:pos="8300"/>
                        <w:tab w:val="right" w:pos="8306"/>
                      </w:tabs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3132455</wp:posOffset>
              </wp:positionH>
              <wp:positionV relativeFrom="paragraph">
                <wp:posOffset>0</wp:posOffset>
              </wp:positionV>
              <wp:extent cx="343535" cy="152400"/>
              <wp:effectExtent l="0" t="0" r="0" b="0"/>
              <wp:wrapNone/>
              <wp:docPr id="14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upright="0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46.65pt;margin-top:0pt;height:12pt;width:27.05pt;mso-position-horizontal-relative:margin;z-index:251660288;mso-width-relative:page;mso-height-relative:page;" filled="f" stroked="f" coordsize="21600,21600" o:gfxdata="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1pYfd1wAAAAcBAAAPAAAAAAAAAAEAIAAAACIAAABkcnMvZG93bnJldi54bWxQSwECFAAU&#10;AAAACACHTuJAVZjzXLkBAABJAwAADgAAAAAAAAABACAAAAAm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40"/>
        <w:tab w:val="center" w:pos="4153"/>
        <w:tab w:val="right" w:pos="8300"/>
        <w:tab w:val="right" w:pos="8306"/>
      </w:tabs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DUlgiuvQEAAGM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OqXm5zwAAAAUBAAAPAAAAAAAAAAEAIAAAACIAAABkcnMvZG93bnJldi54bWxQSwECFAAUAAAA&#10;CACHTuJA43t/j74BAABjAwAADgAAAAAAAAABACAAAAAe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40"/>
        <w:tab w:val="center" w:pos="4153"/>
        <w:tab w:val="right" w:pos="8300"/>
        <w:tab w:val="right" w:pos="8306"/>
      </w:tabs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Ax/OdyvQEAAGQ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rPr>
        <w:rFonts w:hint="eastAsia" w:ascii="宋体" w:hAnsi="宋体" w:eastAsia="宋体" w:cs="宋体"/>
        <w:sz w:val="21"/>
        <w:szCs w:val="21"/>
      </w:rPr>
    </w:pPr>
    <w:r>
      <w:rPr>
        <w:rFonts w:hint="eastAsia" w:ascii="宋体" w:hAnsi="宋体" w:eastAsia="宋体" w:cs="宋体"/>
        <w:b w:val="0"/>
        <w:bCs/>
        <w:color w:val="auto"/>
        <w:spacing w:val="20"/>
        <w:sz w:val="21"/>
        <w:szCs w:val="21"/>
        <w:lang w:eastAsia="zh-TW"/>
      </w:rPr>
      <w:t>南山律在家备览略编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jc w:val="right"/>
      <w:rPr>
        <w:rFonts w:hint="eastAsia" w:ascii="宋体" w:hAnsi="宋体" w:eastAsia="宋体" w:cs="宋体"/>
        <w:sz w:val="21"/>
        <w:szCs w:val="21"/>
      </w:rPr>
    </w:pPr>
    <w:r>
      <w:rPr>
        <w:rFonts w:hint="eastAsia" w:ascii="宋体" w:hAnsi="宋体" w:eastAsia="宋体" w:cs="宋体"/>
        <w:b w:val="0"/>
        <w:bCs/>
        <w:color w:val="auto"/>
        <w:spacing w:val="20"/>
        <w:sz w:val="21"/>
        <w:szCs w:val="21"/>
        <w:lang w:eastAsia="zh-TW"/>
      </w:rPr>
      <w:t>南山律在家备览略编</w:t>
    </w:r>
  </w:p>
  <w:p>
    <w:pPr>
      <w:pStyle w:val="15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 w:tentative="0">
      <w:start w:val="5"/>
      <w:numFmt w:val="chineseCounting"/>
      <w:suff w:val="nothing"/>
      <w:lvlText w:val="第%1，"/>
      <w:lvlJc w:val="left"/>
      <w:rPr>
        <w:rFonts w:hint="eastAsia"/>
      </w:rPr>
    </w:lvl>
  </w:abstractNum>
  <w:abstractNum w:abstractNumId="1">
    <w:nsid w:val="00000002"/>
    <w:multiLevelType w:val="singleLevel"/>
    <w:tmpl w:val="00000002"/>
    <w:lvl w:ilvl="0" w:tentative="0">
      <w:start w:val="1"/>
      <w:numFmt w:val="chineseCounting"/>
      <w:suff w:val="nothing"/>
      <w:lvlText w:val="第%1，"/>
      <w:lvlJc w:val="left"/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420"/>
  <w:hyphenationZone w:val="360"/>
  <w:evenAndOddHeaders w:val="1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1703"/>
    <w:rsid w:val="000661F7"/>
    <w:rsid w:val="00105B1C"/>
    <w:rsid w:val="00156B82"/>
    <w:rsid w:val="001A8F45"/>
    <w:rsid w:val="00291E68"/>
    <w:rsid w:val="00346679"/>
    <w:rsid w:val="004A878F"/>
    <w:rsid w:val="0058994F"/>
    <w:rsid w:val="006D1C61"/>
    <w:rsid w:val="007C5774"/>
    <w:rsid w:val="0083DD24"/>
    <w:rsid w:val="00880127"/>
    <w:rsid w:val="0095B05B"/>
    <w:rsid w:val="00A58352"/>
    <w:rsid w:val="00AB0433"/>
    <w:rsid w:val="00AD0414"/>
    <w:rsid w:val="00AD42A2"/>
    <w:rsid w:val="00C9C671"/>
    <w:rsid w:val="00CBCDB8"/>
    <w:rsid w:val="00D69E97"/>
    <w:rsid w:val="00E71E3E"/>
    <w:rsid w:val="00EF41C9"/>
    <w:rsid w:val="00F228B0"/>
    <w:rsid w:val="00FA5E46"/>
    <w:rsid w:val="00FF8D10"/>
    <w:rsid w:val="01264B72"/>
    <w:rsid w:val="01281DF4"/>
    <w:rsid w:val="012B4CA6"/>
    <w:rsid w:val="012BAA91"/>
    <w:rsid w:val="012D129B"/>
    <w:rsid w:val="01326486"/>
    <w:rsid w:val="01363032"/>
    <w:rsid w:val="013B6CE7"/>
    <w:rsid w:val="0140438D"/>
    <w:rsid w:val="0140E444"/>
    <w:rsid w:val="01661F6D"/>
    <w:rsid w:val="016C2B6C"/>
    <w:rsid w:val="017D7C58"/>
    <w:rsid w:val="01844700"/>
    <w:rsid w:val="018D4FCE"/>
    <w:rsid w:val="0194724D"/>
    <w:rsid w:val="019653CD"/>
    <w:rsid w:val="0197E9F0"/>
    <w:rsid w:val="01A667C8"/>
    <w:rsid w:val="01B9689A"/>
    <w:rsid w:val="01C5AD9B"/>
    <w:rsid w:val="01C6FBCA"/>
    <w:rsid w:val="01C947AE"/>
    <w:rsid w:val="01D2E14F"/>
    <w:rsid w:val="01E72B89"/>
    <w:rsid w:val="01EA8106"/>
    <w:rsid w:val="01F06CE6"/>
    <w:rsid w:val="01F9ADF1"/>
    <w:rsid w:val="02064335"/>
    <w:rsid w:val="020B10B0"/>
    <w:rsid w:val="021D19C3"/>
    <w:rsid w:val="022E7F9C"/>
    <w:rsid w:val="026503C0"/>
    <w:rsid w:val="02714E31"/>
    <w:rsid w:val="027BD83B"/>
    <w:rsid w:val="028A21EC"/>
    <w:rsid w:val="0295408F"/>
    <w:rsid w:val="029A2E0A"/>
    <w:rsid w:val="02B36717"/>
    <w:rsid w:val="02B45874"/>
    <w:rsid w:val="02C9A5AE"/>
    <w:rsid w:val="02E2547D"/>
    <w:rsid w:val="02E32D88"/>
    <w:rsid w:val="02ED0A11"/>
    <w:rsid w:val="02F00E84"/>
    <w:rsid w:val="02F09497"/>
    <w:rsid w:val="02FFBE0E"/>
    <w:rsid w:val="03184C13"/>
    <w:rsid w:val="03185BA7"/>
    <w:rsid w:val="033C9253"/>
    <w:rsid w:val="034E6C34"/>
    <w:rsid w:val="03618B82"/>
    <w:rsid w:val="03636F4B"/>
    <w:rsid w:val="0368C41B"/>
    <w:rsid w:val="036A1244"/>
    <w:rsid w:val="037310C3"/>
    <w:rsid w:val="03747F8A"/>
    <w:rsid w:val="03868B4B"/>
    <w:rsid w:val="03A1CBAF"/>
    <w:rsid w:val="03A26D1F"/>
    <w:rsid w:val="03A4651A"/>
    <w:rsid w:val="03A4B4DA"/>
    <w:rsid w:val="03A6A636"/>
    <w:rsid w:val="03A746A3"/>
    <w:rsid w:val="03A86A88"/>
    <w:rsid w:val="03A900AB"/>
    <w:rsid w:val="03CF3067"/>
    <w:rsid w:val="03CF44F8"/>
    <w:rsid w:val="03D1554C"/>
    <w:rsid w:val="03DCEADD"/>
    <w:rsid w:val="03E47ACE"/>
    <w:rsid w:val="03E74E39"/>
    <w:rsid w:val="03F8681D"/>
    <w:rsid w:val="0400F250"/>
    <w:rsid w:val="040C3BA4"/>
    <w:rsid w:val="040D3966"/>
    <w:rsid w:val="04155090"/>
    <w:rsid w:val="04287F8F"/>
    <w:rsid w:val="0428C8C0"/>
    <w:rsid w:val="04391476"/>
    <w:rsid w:val="0448FACC"/>
    <w:rsid w:val="044D1F5E"/>
    <w:rsid w:val="044E727A"/>
    <w:rsid w:val="046606CD"/>
    <w:rsid w:val="0466566B"/>
    <w:rsid w:val="04745DDE"/>
    <w:rsid w:val="04886A62"/>
    <w:rsid w:val="048C2DAA"/>
    <w:rsid w:val="048F3762"/>
    <w:rsid w:val="04AE3347"/>
    <w:rsid w:val="04B859D1"/>
    <w:rsid w:val="04BA7470"/>
    <w:rsid w:val="04DC2311"/>
    <w:rsid w:val="04EE1974"/>
    <w:rsid w:val="04FCCBB6"/>
    <w:rsid w:val="04FEF9AB"/>
    <w:rsid w:val="052C0BA0"/>
    <w:rsid w:val="0545D27F"/>
    <w:rsid w:val="054C164C"/>
    <w:rsid w:val="055D2480"/>
    <w:rsid w:val="055E1248"/>
    <w:rsid w:val="057756B8"/>
    <w:rsid w:val="05916A5E"/>
    <w:rsid w:val="0595760D"/>
    <w:rsid w:val="05980199"/>
    <w:rsid w:val="05A5603F"/>
    <w:rsid w:val="05B675A4"/>
    <w:rsid w:val="05BF41E9"/>
    <w:rsid w:val="05C78B67"/>
    <w:rsid w:val="05D90179"/>
    <w:rsid w:val="05DCD007"/>
    <w:rsid w:val="05F69FEE"/>
    <w:rsid w:val="05FC325C"/>
    <w:rsid w:val="05FC4C87"/>
    <w:rsid w:val="060390DD"/>
    <w:rsid w:val="062513A9"/>
    <w:rsid w:val="06254A5E"/>
    <w:rsid w:val="065301C5"/>
    <w:rsid w:val="0662FD6A"/>
    <w:rsid w:val="06633276"/>
    <w:rsid w:val="066A8994"/>
    <w:rsid w:val="066BE851"/>
    <w:rsid w:val="067D4901"/>
    <w:rsid w:val="067DBBE3"/>
    <w:rsid w:val="067F4275"/>
    <w:rsid w:val="068C1DCB"/>
    <w:rsid w:val="06CB9831"/>
    <w:rsid w:val="06D6058B"/>
    <w:rsid w:val="06EB4311"/>
    <w:rsid w:val="06F47FE2"/>
    <w:rsid w:val="06FA819F"/>
    <w:rsid w:val="0705E7E4"/>
    <w:rsid w:val="07093753"/>
    <w:rsid w:val="07140A57"/>
    <w:rsid w:val="071941F5"/>
    <w:rsid w:val="07252F64"/>
    <w:rsid w:val="0727B53A"/>
    <w:rsid w:val="072E7E00"/>
    <w:rsid w:val="07371531"/>
    <w:rsid w:val="07456904"/>
    <w:rsid w:val="0747C460"/>
    <w:rsid w:val="078C309F"/>
    <w:rsid w:val="079E6DFE"/>
    <w:rsid w:val="07A24C05"/>
    <w:rsid w:val="07A60539"/>
    <w:rsid w:val="07A80918"/>
    <w:rsid w:val="07B2E4AA"/>
    <w:rsid w:val="07B95D43"/>
    <w:rsid w:val="07BE379B"/>
    <w:rsid w:val="07C3C62F"/>
    <w:rsid w:val="07C542D6"/>
    <w:rsid w:val="07CB7487"/>
    <w:rsid w:val="07DA3333"/>
    <w:rsid w:val="07DDAF5E"/>
    <w:rsid w:val="07EC5DB8"/>
    <w:rsid w:val="07EEE04F"/>
    <w:rsid w:val="07F0F951"/>
    <w:rsid w:val="07F72B50"/>
    <w:rsid w:val="08029DC7"/>
    <w:rsid w:val="080EE514"/>
    <w:rsid w:val="08116D55"/>
    <w:rsid w:val="08197C45"/>
    <w:rsid w:val="0829C9B2"/>
    <w:rsid w:val="084B0839"/>
    <w:rsid w:val="084BC0C6"/>
    <w:rsid w:val="084C5F67"/>
    <w:rsid w:val="084E5A46"/>
    <w:rsid w:val="084EC762"/>
    <w:rsid w:val="08559749"/>
    <w:rsid w:val="085FDBF8"/>
    <w:rsid w:val="08774A14"/>
    <w:rsid w:val="087A4B7B"/>
    <w:rsid w:val="088899D4"/>
    <w:rsid w:val="08925F9A"/>
    <w:rsid w:val="089E6BEB"/>
    <w:rsid w:val="08D650B0"/>
    <w:rsid w:val="08D6F8DF"/>
    <w:rsid w:val="08E0C611"/>
    <w:rsid w:val="08E24A9F"/>
    <w:rsid w:val="08E9119C"/>
    <w:rsid w:val="08F02196"/>
    <w:rsid w:val="08FA0083"/>
    <w:rsid w:val="08FA7A0A"/>
    <w:rsid w:val="0900728F"/>
    <w:rsid w:val="0902F896"/>
    <w:rsid w:val="09044192"/>
    <w:rsid w:val="090B46FB"/>
    <w:rsid w:val="09168D1F"/>
    <w:rsid w:val="091835B1"/>
    <w:rsid w:val="091923CD"/>
    <w:rsid w:val="09310F94"/>
    <w:rsid w:val="093112AD"/>
    <w:rsid w:val="0936BC07"/>
    <w:rsid w:val="09379A00"/>
    <w:rsid w:val="09382FDB"/>
    <w:rsid w:val="09446E5E"/>
    <w:rsid w:val="094A6783"/>
    <w:rsid w:val="09561482"/>
    <w:rsid w:val="095876CD"/>
    <w:rsid w:val="09592FF0"/>
    <w:rsid w:val="095AA4C1"/>
    <w:rsid w:val="09680774"/>
    <w:rsid w:val="096E4EBA"/>
    <w:rsid w:val="097C62E1"/>
    <w:rsid w:val="09A7AE77"/>
    <w:rsid w:val="09C126BA"/>
    <w:rsid w:val="09D37F7B"/>
    <w:rsid w:val="09D77331"/>
    <w:rsid w:val="09DCD11F"/>
    <w:rsid w:val="09E27875"/>
    <w:rsid w:val="09E81949"/>
    <w:rsid w:val="09EAD236"/>
    <w:rsid w:val="09EF1502"/>
    <w:rsid w:val="09F08361"/>
    <w:rsid w:val="09F606C1"/>
    <w:rsid w:val="09F61B9C"/>
    <w:rsid w:val="0A011D85"/>
    <w:rsid w:val="0A014D26"/>
    <w:rsid w:val="0A026A2E"/>
    <w:rsid w:val="0A02E3BC"/>
    <w:rsid w:val="0A0B0AF6"/>
    <w:rsid w:val="0A0C5CC3"/>
    <w:rsid w:val="0A3A6892"/>
    <w:rsid w:val="0A480B98"/>
    <w:rsid w:val="0A526DC3"/>
    <w:rsid w:val="0A57092F"/>
    <w:rsid w:val="0A5767E3"/>
    <w:rsid w:val="0A72237A"/>
    <w:rsid w:val="0A7959C4"/>
    <w:rsid w:val="0A8C065C"/>
    <w:rsid w:val="0A8D6017"/>
    <w:rsid w:val="0A943156"/>
    <w:rsid w:val="0A95426E"/>
    <w:rsid w:val="0A9C60F7"/>
    <w:rsid w:val="0AA95905"/>
    <w:rsid w:val="0AB43B88"/>
    <w:rsid w:val="0AB79C50"/>
    <w:rsid w:val="0AD07D4A"/>
    <w:rsid w:val="0AD8A283"/>
    <w:rsid w:val="0ADDFD32"/>
    <w:rsid w:val="0AE48C67"/>
    <w:rsid w:val="0AF01DD0"/>
    <w:rsid w:val="0B12376B"/>
    <w:rsid w:val="0B145112"/>
    <w:rsid w:val="0B21AFFF"/>
    <w:rsid w:val="0B246FEC"/>
    <w:rsid w:val="0B284AEF"/>
    <w:rsid w:val="0B31920E"/>
    <w:rsid w:val="0B33728F"/>
    <w:rsid w:val="0B34DD0F"/>
    <w:rsid w:val="0B4352BA"/>
    <w:rsid w:val="0B44F239"/>
    <w:rsid w:val="0B523B3B"/>
    <w:rsid w:val="0B5BC265"/>
    <w:rsid w:val="0B6224F2"/>
    <w:rsid w:val="0B6427FD"/>
    <w:rsid w:val="0B661D32"/>
    <w:rsid w:val="0B6952EE"/>
    <w:rsid w:val="0B744D5D"/>
    <w:rsid w:val="0B76DDA9"/>
    <w:rsid w:val="0B8019E7"/>
    <w:rsid w:val="0B894B69"/>
    <w:rsid w:val="0B8D26B9"/>
    <w:rsid w:val="0B938765"/>
    <w:rsid w:val="0B982043"/>
    <w:rsid w:val="0B997B02"/>
    <w:rsid w:val="0BB6D8B1"/>
    <w:rsid w:val="0BC04115"/>
    <w:rsid w:val="0BC75CB1"/>
    <w:rsid w:val="0BD106A6"/>
    <w:rsid w:val="0BD357EF"/>
    <w:rsid w:val="0BDABB79"/>
    <w:rsid w:val="0BDD2E45"/>
    <w:rsid w:val="0BE00057"/>
    <w:rsid w:val="0BE6BC35"/>
    <w:rsid w:val="0BE9063B"/>
    <w:rsid w:val="0BED4F87"/>
    <w:rsid w:val="0BEE0806"/>
    <w:rsid w:val="0C0128A0"/>
    <w:rsid w:val="0C0AB151"/>
    <w:rsid w:val="0C0B0214"/>
    <w:rsid w:val="0C0FD956"/>
    <w:rsid w:val="0C13F220"/>
    <w:rsid w:val="0C169656"/>
    <w:rsid w:val="0C235281"/>
    <w:rsid w:val="0C2F528C"/>
    <w:rsid w:val="0C393C6A"/>
    <w:rsid w:val="0C3A2AF1"/>
    <w:rsid w:val="0C3B6DD3"/>
    <w:rsid w:val="0C3E2DAC"/>
    <w:rsid w:val="0C414EAA"/>
    <w:rsid w:val="0C431750"/>
    <w:rsid w:val="0C4AD0A7"/>
    <w:rsid w:val="0C6A3D43"/>
    <w:rsid w:val="0C6AAAFE"/>
    <w:rsid w:val="0C6EB32C"/>
    <w:rsid w:val="0C6F73DF"/>
    <w:rsid w:val="0C767C17"/>
    <w:rsid w:val="0C795250"/>
    <w:rsid w:val="0C7D25EF"/>
    <w:rsid w:val="0C7F38DC"/>
    <w:rsid w:val="0C917458"/>
    <w:rsid w:val="0C94E3B9"/>
    <w:rsid w:val="0CA047A2"/>
    <w:rsid w:val="0CA0CE0B"/>
    <w:rsid w:val="0CB93A15"/>
    <w:rsid w:val="0CBFD8F3"/>
    <w:rsid w:val="0CC9468E"/>
    <w:rsid w:val="0CDB28A5"/>
    <w:rsid w:val="0CDBF718"/>
    <w:rsid w:val="0CDF1D7A"/>
    <w:rsid w:val="0CEEBEDE"/>
    <w:rsid w:val="0D1B32E2"/>
    <w:rsid w:val="0D1F0103"/>
    <w:rsid w:val="0D50AB86"/>
    <w:rsid w:val="0D5FCCD2"/>
    <w:rsid w:val="0D64F9FC"/>
    <w:rsid w:val="0D6534F2"/>
    <w:rsid w:val="0D6B6ACC"/>
    <w:rsid w:val="0D72E213"/>
    <w:rsid w:val="0D771666"/>
    <w:rsid w:val="0D79A62A"/>
    <w:rsid w:val="0D818114"/>
    <w:rsid w:val="0D822A1A"/>
    <w:rsid w:val="0D881B9B"/>
    <w:rsid w:val="0D8EB05A"/>
    <w:rsid w:val="0D9630EE"/>
    <w:rsid w:val="0D9BD2B8"/>
    <w:rsid w:val="0D9F207F"/>
    <w:rsid w:val="0DA031F0"/>
    <w:rsid w:val="0DAA2AE8"/>
    <w:rsid w:val="0DAB6C8A"/>
    <w:rsid w:val="0DAF51B4"/>
    <w:rsid w:val="0DB62BC9"/>
    <w:rsid w:val="0DD80FD7"/>
    <w:rsid w:val="0DE05CA8"/>
    <w:rsid w:val="0DE090FA"/>
    <w:rsid w:val="0DE529A5"/>
    <w:rsid w:val="0DF715E1"/>
    <w:rsid w:val="0E055968"/>
    <w:rsid w:val="0E056E5A"/>
    <w:rsid w:val="0E196E63"/>
    <w:rsid w:val="0E1BC182"/>
    <w:rsid w:val="0E1C5696"/>
    <w:rsid w:val="0E23B995"/>
    <w:rsid w:val="0E37E25C"/>
    <w:rsid w:val="0E6241AA"/>
    <w:rsid w:val="0E7879FD"/>
    <w:rsid w:val="0E7B239C"/>
    <w:rsid w:val="0E7C6AE9"/>
    <w:rsid w:val="0E7F2CFC"/>
    <w:rsid w:val="0E88D121"/>
    <w:rsid w:val="0E89287C"/>
    <w:rsid w:val="0E906D96"/>
    <w:rsid w:val="0EA4A76E"/>
    <w:rsid w:val="0EA57941"/>
    <w:rsid w:val="0EACE3A2"/>
    <w:rsid w:val="0EB65B26"/>
    <w:rsid w:val="0EB7975E"/>
    <w:rsid w:val="0EB87500"/>
    <w:rsid w:val="0EBC655C"/>
    <w:rsid w:val="0EFB6C1B"/>
    <w:rsid w:val="0F0B5194"/>
    <w:rsid w:val="0F0C8330"/>
    <w:rsid w:val="0F105207"/>
    <w:rsid w:val="0F162D9F"/>
    <w:rsid w:val="0F165C12"/>
    <w:rsid w:val="0F1AE89B"/>
    <w:rsid w:val="0F1F147A"/>
    <w:rsid w:val="0F5A7D34"/>
    <w:rsid w:val="0F64B37B"/>
    <w:rsid w:val="0F76760D"/>
    <w:rsid w:val="0F83A3F1"/>
    <w:rsid w:val="0F88A023"/>
    <w:rsid w:val="0F900C52"/>
    <w:rsid w:val="0F9BF389"/>
    <w:rsid w:val="0FA16C04"/>
    <w:rsid w:val="0FA718BD"/>
    <w:rsid w:val="0FB652BB"/>
    <w:rsid w:val="0FBA6AC3"/>
    <w:rsid w:val="0FBEA60F"/>
    <w:rsid w:val="0FC0AA46"/>
    <w:rsid w:val="0FD4A037"/>
    <w:rsid w:val="0FD54715"/>
    <w:rsid w:val="0FE374E6"/>
    <w:rsid w:val="0FE72E57"/>
    <w:rsid w:val="0FF05F89"/>
    <w:rsid w:val="0FF12A19"/>
    <w:rsid w:val="0FF6FD5B"/>
    <w:rsid w:val="0FF82A36"/>
    <w:rsid w:val="0FF82D1D"/>
    <w:rsid w:val="100137C5"/>
    <w:rsid w:val="10034F9F"/>
    <w:rsid w:val="100B5191"/>
    <w:rsid w:val="101CEEED"/>
    <w:rsid w:val="101E74D9"/>
    <w:rsid w:val="10326B39"/>
    <w:rsid w:val="103A85DC"/>
    <w:rsid w:val="104118F5"/>
    <w:rsid w:val="1047ADE0"/>
    <w:rsid w:val="1063341F"/>
    <w:rsid w:val="106AEFD8"/>
    <w:rsid w:val="10741395"/>
    <w:rsid w:val="10745628"/>
    <w:rsid w:val="107FDC57"/>
    <w:rsid w:val="10834E90"/>
    <w:rsid w:val="1085478A"/>
    <w:rsid w:val="10869C5F"/>
    <w:rsid w:val="1087AF21"/>
    <w:rsid w:val="10957346"/>
    <w:rsid w:val="109900AC"/>
    <w:rsid w:val="109B1349"/>
    <w:rsid w:val="109BCAB1"/>
    <w:rsid w:val="109D14FF"/>
    <w:rsid w:val="10A10264"/>
    <w:rsid w:val="10A3048E"/>
    <w:rsid w:val="10B02977"/>
    <w:rsid w:val="10BE1F84"/>
    <w:rsid w:val="10BEE63A"/>
    <w:rsid w:val="10D79788"/>
    <w:rsid w:val="10F0F20D"/>
    <w:rsid w:val="10F949ED"/>
    <w:rsid w:val="110E0C1D"/>
    <w:rsid w:val="111022B0"/>
    <w:rsid w:val="11391E79"/>
    <w:rsid w:val="113A5008"/>
    <w:rsid w:val="11451519"/>
    <w:rsid w:val="114FA39A"/>
    <w:rsid w:val="115A52E0"/>
    <w:rsid w:val="11625BB1"/>
    <w:rsid w:val="116A05E7"/>
    <w:rsid w:val="116D5A56"/>
    <w:rsid w:val="1170241A"/>
    <w:rsid w:val="117D590D"/>
    <w:rsid w:val="118D2529"/>
    <w:rsid w:val="11950091"/>
    <w:rsid w:val="11A13D90"/>
    <w:rsid w:val="11A30C40"/>
    <w:rsid w:val="11AA8A36"/>
    <w:rsid w:val="11C2F188"/>
    <w:rsid w:val="11C6060A"/>
    <w:rsid w:val="11DA4045"/>
    <w:rsid w:val="11FA02A8"/>
    <w:rsid w:val="11FE05DA"/>
    <w:rsid w:val="12010125"/>
    <w:rsid w:val="1204C9D8"/>
    <w:rsid w:val="1207F7DC"/>
    <w:rsid w:val="123D122A"/>
    <w:rsid w:val="1240BCD3"/>
    <w:rsid w:val="1262064B"/>
    <w:rsid w:val="12650761"/>
    <w:rsid w:val="12737878"/>
    <w:rsid w:val="12739C7C"/>
    <w:rsid w:val="1273F4A1"/>
    <w:rsid w:val="12974324"/>
    <w:rsid w:val="129E25CE"/>
    <w:rsid w:val="129FA079"/>
    <w:rsid w:val="12A203C0"/>
    <w:rsid w:val="12A6A667"/>
    <w:rsid w:val="12A9352C"/>
    <w:rsid w:val="12AA1F5E"/>
    <w:rsid w:val="12B14CE3"/>
    <w:rsid w:val="12C64896"/>
    <w:rsid w:val="12C8011B"/>
    <w:rsid w:val="12C808C5"/>
    <w:rsid w:val="12CBA6D1"/>
    <w:rsid w:val="12CBEB2D"/>
    <w:rsid w:val="12D77936"/>
    <w:rsid w:val="12E2558F"/>
    <w:rsid w:val="12F3C2F6"/>
    <w:rsid w:val="13071E55"/>
    <w:rsid w:val="131B078F"/>
    <w:rsid w:val="13370ABF"/>
    <w:rsid w:val="1338CAA9"/>
    <w:rsid w:val="133957D7"/>
    <w:rsid w:val="133C08DC"/>
    <w:rsid w:val="133F20A9"/>
    <w:rsid w:val="13414C3F"/>
    <w:rsid w:val="134B4623"/>
    <w:rsid w:val="135752B2"/>
    <w:rsid w:val="1362040E"/>
    <w:rsid w:val="13732E87"/>
    <w:rsid w:val="137D667B"/>
    <w:rsid w:val="138D7947"/>
    <w:rsid w:val="13A3836D"/>
    <w:rsid w:val="13A51AB3"/>
    <w:rsid w:val="13A5F3FC"/>
    <w:rsid w:val="13B270FE"/>
    <w:rsid w:val="13B3B785"/>
    <w:rsid w:val="13C63A5D"/>
    <w:rsid w:val="13D1DA6C"/>
    <w:rsid w:val="13DB4D24"/>
    <w:rsid w:val="13E53CE9"/>
    <w:rsid w:val="13F42998"/>
    <w:rsid w:val="13F836AA"/>
    <w:rsid w:val="13FC6E49"/>
    <w:rsid w:val="13FEE06B"/>
    <w:rsid w:val="140F61EF"/>
    <w:rsid w:val="14141D4C"/>
    <w:rsid w:val="141A5E23"/>
    <w:rsid w:val="142AF7A5"/>
    <w:rsid w:val="14333C50"/>
    <w:rsid w:val="14359282"/>
    <w:rsid w:val="14399904"/>
    <w:rsid w:val="143C2E5E"/>
    <w:rsid w:val="143E6924"/>
    <w:rsid w:val="144B5034"/>
    <w:rsid w:val="144E6BA4"/>
    <w:rsid w:val="14537ABD"/>
    <w:rsid w:val="14561CCB"/>
    <w:rsid w:val="1459AF06"/>
    <w:rsid w:val="14679E9F"/>
    <w:rsid w:val="146E4BE2"/>
    <w:rsid w:val="147A1D8E"/>
    <w:rsid w:val="147D7DCD"/>
    <w:rsid w:val="1481578D"/>
    <w:rsid w:val="14AED3FE"/>
    <w:rsid w:val="14AF1C0C"/>
    <w:rsid w:val="14D95D7E"/>
    <w:rsid w:val="14E37868"/>
    <w:rsid w:val="14F27BB5"/>
    <w:rsid w:val="14F346C4"/>
    <w:rsid w:val="14F6350A"/>
    <w:rsid w:val="1501280E"/>
    <w:rsid w:val="150A3EAA"/>
    <w:rsid w:val="151C750C"/>
    <w:rsid w:val="1524301A"/>
    <w:rsid w:val="15262A9E"/>
    <w:rsid w:val="153627C6"/>
    <w:rsid w:val="15381C98"/>
    <w:rsid w:val="1539590A"/>
    <w:rsid w:val="15401138"/>
    <w:rsid w:val="15599ED9"/>
    <w:rsid w:val="156E0E53"/>
    <w:rsid w:val="15705FDA"/>
    <w:rsid w:val="157F10EF"/>
    <w:rsid w:val="15893354"/>
    <w:rsid w:val="158D4C64"/>
    <w:rsid w:val="15AB42BC"/>
    <w:rsid w:val="15ACD03F"/>
    <w:rsid w:val="15B769FD"/>
    <w:rsid w:val="15BE9930"/>
    <w:rsid w:val="15C0F9ED"/>
    <w:rsid w:val="15D66FAA"/>
    <w:rsid w:val="15DF76C0"/>
    <w:rsid w:val="16165D1D"/>
    <w:rsid w:val="1627A898"/>
    <w:rsid w:val="1636524D"/>
    <w:rsid w:val="1645DB7D"/>
    <w:rsid w:val="1645E005"/>
    <w:rsid w:val="164746EB"/>
    <w:rsid w:val="1649127C"/>
    <w:rsid w:val="164C5B40"/>
    <w:rsid w:val="1653BEFA"/>
    <w:rsid w:val="16551785"/>
    <w:rsid w:val="16685314"/>
    <w:rsid w:val="166D7E52"/>
    <w:rsid w:val="167B0F63"/>
    <w:rsid w:val="16924BF6"/>
    <w:rsid w:val="169AB8C3"/>
    <w:rsid w:val="16A73EB0"/>
    <w:rsid w:val="16A85180"/>
    <w:rsid w:val="16AC49C8"/>
    <w:rsid w:val="16B46950"/>
    <w:rsid w:val="16C65FB0"/>
    <w:rsid w:val="16EA024E"/>
    <w:rsid w:val="16EA4602"/>
    <w:rsid w:val="16EEC9DF"/>
    <w:rsid w:val="170F2CCE"/>
    <w:rsid w:val="1728DEAE"/>
    <w:rsid w:val="1729BBED"/>
    <w:rsid w:val="173055AF"/>
    <w:rsid w:val="17318C1D"/>
    <w:rsid w:val="173504B1"/>
    <w:rsid w:val="1737F540"/>
    <w:rsid w:val="173B4DBB"/>
    <w:rsid w:val="173C8514"/>
    <w:rsid w:val="173F39B0"/>
    <w:rsid w:val="1740AC5A"/>
    <w:rsid w:val="175C5C76"/>
    <w:rsid w:val="17727C54"/>
    <w:rsid w:val="177B706F"/>
    <w:rsid w:val="179E347C"/>
    <w:rsid w:val="179E48B7"/>
    <w:rsid w:val="179E6112"/>
    <w:rsid w:val="179F4FA0"/>
    <w:rsid w:val="17AA2B19"/>
    <w:rsid w:val="17B18FFC"/>
    <w:rsid w:val="17B77665"/>
    <w:rsid w:val="17C1990D"/>
    <w:rsid w:val="17CC4E56"/>
    <w:rsid w:val="17D523D7"/>
    <w:rsid w:val="17FFDFCF"/>
    <w:rsid w:val="180A67A5"/>
    <w:rsid w:val="180E052D"/>
    <w:rsid w:val="180F1ACB"/>
    <w:rsid w:val="1827FD83"/>
    <w:rsid w:val="182C6141"/>
    <w:rsid w:val="183322E5"/>
    <w:rsid w:val="18551729"/>
    <w:rsid w:val="18559871"/>
    <w:rsid w:val="18575CE9"/>
    <w:rsid w:val="185EE499"/>
    <w:rsid w:val="185FBCC6"/>
    <w:rsid w:val="18647E36"/>
    <w:rsid w:val="18701DBB"/>
    <w:rsid w:val="18829A16"/>
    <w:rsid w:val="18963DA6"/>
    <w:rsid w:val="18AEA802"/>
    <w:rsid w:val="18B13D0B"/>
    <w:rsid w:val="18B8DEB9"/>
    <w:rsid w:val="18BD8654"/>
    <w:rsid w:val="18CEA7E4"/>
    <w:rsid w:val="18CF3607"/>
    <w:rsid w:val="18CFADA7"/>
    <w:rsid w:val="18DE6D0B"/>
    <w:rsid w:val="18E22FD2"/>
    <w:rsid w:val="18E412F9"/>
    <w:rsid w:val="18E75C65"/>
    <w:rsid w:val="18FC580B"/>
    <w:rsid w:val="18FE57C3"/>
    <w:rsid w:val="1904CE00"/>
    <w:rsid w:val="191666EE"/>
    <w:rsid w:val="191A9D1C"/>
    <w:rsid w:val="193C9060"/>
    <w:rsid w:val="19404A40"/>
    <w:rsid w:val="194E4BCD"/>
    <w:rsid w:val="19557435"/>
    <w:rsid w:val="195B6176"/>
    <w:rsid w:val="1962E21F"/>
    <w:rsid w:val="196B0DE7"/>
    <w:rsid w:val="1971580D"/>
    <w:rsid w:val="1972A313"/>
    <w:rsid w:val="198D0BC4"/>
    <w:rsid w:val="198F0AE2"/>
    <w:rsid w:val="1997678A"/>
    <w:rsid w:val="199A4E82"/>
    <w:rsid w:val="19A9D301"/>
    <w:rsid w:val="19BDADAE"/>
    <w:rsid w:val="19C522A9"/>
    <w:rsid w:val="19CC3C58"/>
    <w:rsid w:val="19D05DCF"/>
    <w:rsid w:val="19DD5E8E"/>
    <w:rsid w:val="19F150F2"/>
    <w:rsid w:val="19F6E81D"/>
    <w:rsid w:val="19FF6E63"/>
    <w:rsid w:val="1A0E5D15"/>
    <w:rsid w:val="1A0F7728"/>
    <w:rsid w:val="1A10FD69"/>
    <w:rsid w:val="1A122597"/>
    <w:rsid w:val="1A1255F6"/>
    <w:rsid w:val="1A30BA9B"/>
    <w:rsid w:val="1A44424F"/>
    <w:rsid w:val="1A51B147"/>
    <w:rsid w:val="1A6575A0"/>
    <w:rsid w:val="1A69344C"/>
    <w:rsid w:val="1A6B7244"/>
    <w:rsid w:val="1A73B90D"/>
    <w:rsid w:val="1A7D0937"/>
    <w:rsid w:val="1A908ABD"/>
    <w:rsid w:val="1A928952"/>
    <w:rsid w:val="1A946458"/>
    <w:rsid w:val="1AA3626F"/>
    <w:rsid w:val="1AA43C15"/>
    <w:rsid w:val="1AA869BD"/>
    <w:rsid w:val="1AA872CD"/>
    <w:rsid w:val="1ABF830E"/>
    <w:rsid w:val="1AD10FD2"/>
    <w:rsid w:val="1AD32590"/>
    <w:rsid w:val="1AE2C305"/>
    <w:rsid w:val="1AE41C3A"/>
    <w:rsid w:val="1AE647B5"/>
    <w:rsid w:val="1AE923D0"/>
    <w:rsid w:val="1AEE5737"/>
    <w:rsid w:val="1B065B9A"/>
    <w:rsid w:val="1B0D19F8"/>
    <w:rsid w:val="1B0F6822"/>
    <w:rsid w:val="1B1F2F99"/>
    <w:rsid w:val="1B395E90"/>
    <w:rsid w:val="1B404E5C"/>
    <w:rsid w:val="1B48E67F"/>
    <w:rsid w:val="1B52587E"/>
    <w:rsid w:val="1B680FCE"/>
    <w:rsid w:val="1B733272"/>
    <w:rsid w:val="1B7A533D"/>
    <w:rsid w:val="1B917514"/>
    <w:rsid w:val="1B971CA9"/>
    <w:rsid w:val="1BA12BF3"/>
    <w:rsid w:val="1BA641CF"/>
    <w:rsid w:val="1BB11450"/>
    <w:rsid w:val="1BBE082F"/>
    <w:rsid w:val="1BD40DDA"/>
    <w:rsid w:val="1BD70237"/>
    <w:rsid w:val="1BEC294D"/>
    <w:rsid w:val="1C1F2009"/>
    <w:rsid w:val="1C22B45A"/>
    <w:rsid w:val="1C2C4D34"/>
    <w:rsid w:val="1C357EDD"/>
    <w:rsid w:val="1C406A6D"/>
    <w:rsid w:val="1C4BEA3B"/>
    <w:rsid w:val="1C4EFDC4"/>
    <w:rsid w:val="1C578736"/>
    <w:rsid w:val="1C5904F1"/>
    <w:rsid w:val="1C747616"/>
    <w:rsid w:val="1C747C95"/>
    <w:rsid w:val="1C756B4C"/>
    <w:rsid w:val="1C8C6F1C"/>
    <w:rsid w:val="1C924012"/>
    <w:rsid w:val="1CA9519D"/>
    <w:rsid w:val="1CB139E7"/>
    <w:rsid w:val="1CBA3672"/>
    <w:rsid w:val="1CBAC74B"/>
    <w:rsid w:val="1CCD85D0"/>
    <w:rsid w:val="1CE964FD"/>
    <w:rsid w:val="1CEAB3B3"/>
    <w:rsid w:val="1CEB27E3"/>
    <w:rsid w:val="1CF66241"/>
    <w:rsid w:val="1D0E5FFD"/>
    <w:rsid w:val="1D11AB1D"/>
    <w:rsid w:val="1D443328"/>
    <w:rsid w:val="1D44C795"/>
    <w:rsid w:val="1D48B333"/>
    <w:rsid w:val="1D601CCA"/>
    <w:rsid w:val="1D621298"/>
    <w:rsid w:val="1D643789"/>
    <w:rsid w:val="1D6D5B59"/>
    <w:rsid w:val="1D77C6E7"/>
    <w:rsid w:val="1D7B53CC"/>
    <w:rsid w:val="1D8E5D45"/>
    <w:rsid w:val="1D9403E8"/>
    <w:rsid w:val="1DAC1395"/>
    <w:rsid w:val="1DB46E06"/>
    <w:rsid w:val="1DC67A77"/>
    <w:rsid w:val="1DC7BEA4"/>
    <w:rsid w:val="1DE2CCAC"/>
    <w:rsid w:val="1DE35A30"/>
    <w:rsid w:val="1DF04286"/>
    <w:rsid w:val="1DFB8858"/>
    <w:rsid w:val="1DFC5890"/>
    <w:rsid w:val="1DFD1715"/>
    <w:rsid w:val="1E10A2B9"/>
    <w:rsid w:val="1E154138"/>
    <w:rsid w:val="1E280099"/>
    <w:rsid w:val="1E292780"/>
    <w:rsid w:val="1E2D0B54"/>
    <w:rsid w:val="1E3E280B"/>
    <w:rsid w:val="1E4570EB"/>
    <w:rsid w:val="1E4C9F61"/>
    <w:rsid w:val="1E4E7820"/>
    <w:rsid w:val="1E550EE3"/>
    <w:rsid w:val="1E59CDC3"/>
    <w:rsid w:val="1E6B27CE"/>
    <w:rsid w:val="1E715E6B"/>
    <w:rsid w:val="1E745AA6"/>
    <w:rsid w:val="1E79F098"/>
    <w:rsid w:val="1E990AE0"/>
    <w:rsid w:val="1E9D5A06"/>
    <w:rsid w:val="1EA22829"/>
    <w:rsid w:val="1EA5EF65"/>
    <w:rsid w:val="1EB58FCE"/>
    <w:rsid w:val="1EB901E5"/>
    <w:rsid w:val="1EBA1D86"/>
    <w:rsid w:val="1EBAAB5E"/>
    <w:rsid w:val="1EC6F79E"/>
    <w:rsid w:val="1ECBAEDD"/>
    <w:rsid w:val="1ECDDCD8"/>
    <w:rsid w:val="1ED24FEE"/>
    <w:rsid w:val="1EE50D80"/>
    <w:rsid w:val="1EEC25E3"/>
    <w:rsid w:val="1F06B80B"/>
    <w:rsid w:val="1F19B596"/>
    <w:rsid w:val="1F20046B"/>
    <w:rsid w:val="1F240FA6"/>
    <w:rsid w:val="1F3EB279"/>
    <w:rsid w:val="1F42300F"/>
    <w:rsid w:val="1F4707A7"/>
    <w:rsid w:val="1F482E3F"/>
    <w:rsid w:val="1F577C65"/>
    <w:rsid w:val="1F5B29CF"/>
    <w:rsid w:val="1F64020E"/>
    <w:rsid w:val="1F6EEB5E"/>
    <w:rsid w:val="1F772A10"/>
    <w:rsid w:val="1F7A7CEE"/>
    <w:rsid w:val="1F83A2AA"/>
    <w:rsid w:val="1F9879B5"/>
    <w:rsid w:val="1F9BE495"/>
    <w:rsid w:val="1FB718CC"/>
    <w:rsid w:val="1FBC9CC1"/>
    <w:rsid w:val="1FC2BFD1"/>
    <w:rsid w:val="1FC610FD"/>
    <w:rsid w:val="1FC7C150"/>
    <w:rsid w:val="1FC7DEB9"/>
    <w:rsid w:val="1FCA0C6D"/>
    <w:rsid w:val="1FD21BFD"/>
    <w:rsid w:val="1FE716D8"/>
    <w:rsid w:val="1FEABDA0"/>
    <w:rsid w:val="1FECE63D"/>
    <w:rsid w:val="1FF5E9E5"/>
    <w:rsid w:val="1FFAAF02"/>
    <w:rsid w:val="1FFC0175"/>
    <w:rsid w:val="202D00BF"/>
    <w:rsid w:val="20322FEC"/>
    <w:rsid w:val="2032B446"/>
    <w:rsid w:val="20344E46"/>
    <w:rsid w:val="203961B6"/>
    <w:rsid w:val="203CFC55"/>
    <w:rsid w:val="20453359"/>
    <w:rsid w:val="2047282F"/>
    <w:rsid w:val="205D125F"/>
    <w:rsid w:val="205FC76E"/>
    <w:rsid w:val="206D02F8"/>
    <w:rsid w:val="2071D665"/>
    <w:rsid w:val="207250A3"/>
    <w:rsid w:val="207A7852"/>
    <w:rsid w:val="207BEFE2"/>
    <w:rsid w:val="207D5F82"/>
    <w:rsid w:val="20906C80"/>
    <w:rsid w:val="209D8D60"/>
    <w:rsid w:val="209F0C9F"/>
    <w:rsid w:val="20B22B58"/>
    <w:rsid w:val="20B8B844"/>
    <w:rsid w:val="20C048B0"/>
    <w:rsid w:val="20C64A30"/>
    <w:rsid w:val="20D33008"/>
    <w:rsid w:val="20D6329C"/>
    <w:rsid w:val="20E2979C"/>
    <w:rsid w:val="20F54FCA"/>
    <w:rsid w:val="2109E136"/>
    <w:rsid w:val="210CEBD5"/>
    <w:rsid w:val="211164F2"/>
    <w:rsid w:val="211E67C7"/>
    <w:rsid w:val="21296724"/>
    <w:rsid w:val="21384412"/>
    <w:rsid w:val="214219AA"/>
    <w:rsid w:val="2142ADD0"/>
    <w:rsid w:val="21455E5C"/>
    <w:rsid w:val="215F5839"/>
    <w:rsid w:val="21601793"/>
    <w:rsid w:val="2168D3DB"/>
    <w:rsid w:val="2172144E"/>
    <w:rsid w:val="217ABAC7"/>
    <w:rsid w:val="2194ACC3"/>
    <w:rsid w:val="219C053B"/>
    <w:rsid w:val="21B91609"/>
    <w:rsid w:val="21C52333"/>
    <w:rsid w:val="21C7C2D9"/>
    <w:rsid w:val="21DE38AA"/>
    <w:rsid w:val="220E6B68"/>
    <w:rsid w:val="2232D8C8"/>
    <w:rsid w:val="2242A26C"/>
    <w:rsid w:val="2246A4BD"/>
    <w:rsid w:val="224DF5FF"/>
    <w:rsid w:val="22547529"/>
    <w:rsid w:val="2267B367"/>
    <w:rsid w:val="22833355"/>
    <w:rsid w:val="228475D0"/>
    <w:rsid w:val="22A98C7F"/>
    <w:rsid w:val="22B06270"/>
    <w:rsid w:val="22B513F0"/>
    <w:rsid w:val="22B8131E"/>
    <w:rsid w:val="22B9544B"/>
    <w:rsid w:val="22D629DD"/>
    <w:rsid w:val="22DAE2CC"/>
    <w:rsid w:val="22F92F5C"/>
    <w:rsid w:val="23100E80"/>
    <w:rsid w:val="23113F26"/>
    <w:rsid w:val="23153E43"/>
    <w:rsid w:val="231D78C9"/>
    <w:rsid w:val="232C2DA9"/>
    <w:rsid w:val="23310367"/>
    <w:rsid w:val="23443FBD"/>
    <w:rsid w:val="234774B5"/>
    <w:rsid w:val="23511BCD"/>
    <w:rsid w:val="23530984"/>
    <w:rsid w:val="23539AE9"/>
    <w:rsid w:val="23593900"/>
    <w:rsid w:val="236683AF"/>
    <w:rsid w:val="2373A389"/>
    <w:rsid w:val="237829B8"/>
    <w:rsid w:val="23813EE7"/>
    <w:rsid w:val="23983F38"/>
    <w:rsid w:val="23989428"/>
    <w:rsid w:val="23A509CF"/>
    <w:rsid w:val="23DC401B"/>
    <w:rsid w:val="23EE6D08"/>
    <w:rsid w:val="23F17FC9"/>
    <w:rsid w:val="23F37B57"/>
    <w:rsid w:val="2415BFE3"/>
    <w:rsid w:val="2419022C"/>
    <w:rsid w:val="241BE0C6"/>
    <w:rsid w:val="241D81F0"/>
    <w:rsid w:val="243ADD26"/>
    <w:rsid w:val="24446F48"/>
    <w:rsid w:val="244A227D"/>
    <w:rsid w:val="244E41D8"/>
    <w:rsid w:val="24526C1C"/>
    <w:rsid w:val="245D2997"/>
    <w:rsid w:val="2460D178"/>
    <w:rsid w:val="2464020C"/>
    <w:rsid w:val="246A2097"/>
    <w:rsid w:val="247D0D19"/>
    <w:rsid w:val="24871DC0"/>
    <w:rsid w:val="249E3973"/>
    <w:rsid w:val="24E1DEC4"/>
    <w:rsid w:val="24EAA946"/>
    <w:rsid w:val="2512DCA8"/>
    <w:rsid w:val="253A2894"/>
    <w:rsid w:val="254C0B64"/>
    <w:rsid w:val="255771B0"/>
    <w:rsid w:val="25593587"/>
    <w:rsid w:val="255C3444"/>
    <w:rsid w:val="25630863"/>
    <w:rsid w:val="25675BCF"/>
    <w:rsid w:val="256C7106"/>
    <w:rsid w:val="25729986"/>
    <w:rsid w:val="25737666"/>
    <w:rsid w:val="257D4BD9"/>
    <w:rsid w:val="258D2657"/>
    <w:rsid w:val="259E2BF5"/>
    <w:rsid w:val="25C25FFA"/>
    <w:rsid w:val="25E9145F"/>
    <w:rsid w:val="25F00461"/>
    <w:rsid w:val="26003D91"/>
    <w:rsid w:val="260C7056"/>
    <w:rsid w:val="261232DA"/>
    <w:rsid w:val="26164211"/>
    <w:rsid w:val="262276B9"/>
    <w:rsid w:val="26256D82"/>
    <w:rsid w:val="2626ACF8"/>
    <w:rsid w:val="263D2497"/>
    <w:rsid w:val="26410BE6"/>
    <w:rsid w:val="265427E8"/>
    <w:rsid w:val="265C512E"/>
    <w:rsid w:val="2665EFB4"/>
    <w:rsid w:val="2668E456"/>
    <w:rsid w:val="266D5DA0"/>
    <w:rsid w:val="2675748D"/>
    <w:rsid w:val="26830755"/>
    <w:rsid w:val="269DC418"/>
    <w:rsid w:val="26BB627D"/>
    <w:rsid w:val="26BDD780"/>
    <w:rsid w:val="26C32998"/>
    <w:rsid w:val="26C6321E"/>
    <w:rsid w:val="26CD79AE"/>
    <w:rsid w:val="26D55A3C"/>
    <w:rsid w:val="26F180DD"/>
    <w:rsid w:val="26F222E8"/>
    <w:rsid w:val="26F3C8B8"/>
    <w:rsid w:val="27057164"/>
    <w:rsid w:val="27130464"/>
    <w:rsid w:val="2715BEED"/>
    <w:rsid w:val="272C68E4"/>
    <w:rsid w:val="27318EFD"/>
    <w:rsid w:val="274B2422"/>
    <w:rsid w:val="275386BA"/>
    <w:rsid w:val="27614D7B"/>
    <w:rsid w:val="27673ADA"/>
    <w:rsid w:val="2767E192"/>
    <w:rsid w:val="276B2B61"/>
    <w:rsid w:val="276DC0B4"/>
    <w:rsid w:val="2789B56F"/>
    <w:rsid w:val="278F0FD5"/>
    <w:rsid w:val="27935E81"/>
    <w:rsid w:val="2795182E"/>
    <w:rsid w:val="27AF0165"/>
    <w:rsid w:val="27B304CA"/>
    <w:rsid w:val="27B4FFE4"/>
    <w:rsid w:val="27B90578"/>
    <w:rsid w:val="27CA54F3"/>
    <w:rsid w:val="27D72C3B"/>
    <w:rsid w:val="27E07963"/>
    <w:rsid w:val="27EB20B9"/>
    <w:rsid w:val="27EB952E"/>
    <w:rsid w:val="27EC7212"/>
    <w:rsid w:val="280854E9"/>
    <w:rsid w:val="28147094"/>
    <w:rsid w:val="2816267E"/>
    <w:rsid w:val="2817FBFF"/>
    <w:rsid w:val="281AEE30"/>
    <w:rsid w:val="281F98D2"/>
    <w:rsid w:val="282D2C8C"/>
    <w:rsid w:val="282DFACF"/>
    <w:rsid w:val="28303409"/>
    <w:rsid w:val="28336A74"/>
    <w:rsid w:val="283AC286"/>
    <w:rsid w:val="28413D3F"/>
    <w:rsid w:val="286901C9"/>
    <w:rsid w:val="286E3461"/>
    <w:rsid w:val="2882E408"/>
    <w:rsid w:val="28980C3B"/>
    <w:rsid w:val="28A0E2DC"/>
    <w:rsid w:val="28B17DCE"/>
    <w:rsid w:val="28B379FE"/>
    <w:rsid w:val="28CA155D"/>
    <w:rsid w:val="28CE29F7"/>
    <w:rsid w:val="28CFCB72"/>
    <w:rsid w:val="28DBA302"/>
    <w:rsid w:val="28E31709"/>
    <w:rsid w:val="28F4092C"/>
    <w:rsid w:val="28F82879"/>
    <w:rsid w:val="28F9225C"/>
    <w:rsid w:val="29036418"/>
    <w:rsid w:val="290875AD"/>
    <w:rsid w:val="2909406E"/>
    <w:rsid w:val="291BEAEC"/>
    <w:rsid w:val="2920EEF9"/>
    <w:rsid w:val="29216A77"/>
    <w:rsid w:val="29331B7C"/>
    <w:rsid w:val="293874BF"/>
    <w:rsid w:val="293A3762"/>
    <w:rsid w:val="293C23ED"/>
    <w:rsid w:val="294736F8"/>
    <w:rsid w:val="2958E581"/>
    <w:rsid w:val="295B6BFC"/>
    <w:rsid w:val="295D3B95"/>
    <w:rsid w:val="29644BBB"/>
    <w:rsid w:val="29767A89"/>
    <w:rsid w:val="29910595"/>
    <w:rsid w:val="2999497D"/>
    <w:rsid w:val="29BCF9F7"/>
    <w:rsid w:val="29CA719A"/>
    <w:rsid w:val="29D66912"/>
    <w:rsid w:val="29D87F35"/>
    <w:rsid w:val="29F02217"/>
    <w:rsid w:val="29F36EE7"/>
    <w:rsid w:val="2A04818C"/>
    <w:rsid w:val="2A0839B8"/>
    <w:rsid w:val="2A086E4C"/>
    <w:rsid w:val="2A1615FA"/>
    <w:rsid w:val="2A165853"/>
    <w:rsid w:val="2A1FEBEE"/>
    <w:rsid w:val="2A2728BF"/>
    <w:rsid w:val="2A2D90B2"/>
    <w:rsid w:val="2A3499D5"/>
    <w:rsid w:val="2A39CD9E"/>
    <w:rsid w:val="2A3D7AFA"/>
    <w:rsid w:val="2A432BE4"/>
    <w:rsid w:val="2A49A64F"/>
    <w:rsid w:val="2A4B53E9"/>
    <w:rsid w:val="2A51F9E9"/>
    <w:rsid w:val="2A527412"/>
    <w:rsid w:val="2A668DFD"/>
    <w:rsid w:val="2A6B2A14"/>
    <w:rsid w:val="2A6C91AF"/>
    <w:rsid w:val="2A74749B"/>
    <w:rsid w:val="2A77B48C"/>
    <w:rsid w:val="2A83C0E6"/>
    <w:rsid w:val="2A860C0B"/>
    <w:rsid w:val="2A894DD8"/>
    <w:rsid w:val="2A8BB92E"/>
    <w:rsid w:val="2A8BBA11"/>
    <w:rsid w:val="2A8E1B11"/>
    <w:rsid w:val="2A956E86"/>
    <w:rsid w:val="2A9839EC"/>
    <w:rsid w:val="2AA5D852"/>
    <w:rsid w:val="2AA832B7"/>
    <w:rsid w:val="2AAA013F"/>
    <w:rsid w:val="2AB47FFF"/>
    <w:rsid w:val="2AB82780"/>
    <w:rsid w:val="2AC5ABFB"/>
    <w:rsid w:val="2ACE57DE"/>
    <w:rsid w:val="2AE2209A"/>
    <w:rsid w:val="2AE2F5F4"/>
    <w:rsid w:val="2AF4F4A3"/>
    <w:rsid w:val="2B06AAD8"/>
    <w:rsid w:val="2B20C2E0"/>
    <w:rsid w:val="2B27444C"/>
    <w:rsid w:val="2B2B67DF"/>
    <w:rsid w:val="2B3B3E6E"/>
    <w:rsid w:val="2B40D0B5"/>
    <w:rsid w:val="2B42A088"/>
    <w:rsid w:val="2B50767B"/>
    <w:rsid w:val="2B565FB1"/>
    <w:rsid w:val="2B821C48"/>
    <w:rsid w:val="2B83858F"/>
    <w:rsid w:val="2B872B63"/>
    <w:rsid w:val="2B896BA7"/>
    <w:rsid w:val="2B945637"/>
    <w:rsid w:val="2B9831E1"/>
    <w:rsid w:val="2BA1E7F9"/>
    <w:rsid w:val="2BA58D0A"/>
    <w:rsid w:val="2BA66AFA"/>
    <w:rsid w:val="2BB954F7"/>
    <w:rsid w:val="2BCA07F6"/>
    <w:rsid w:val="2BD06F63"/>
    <w:rsid w:val="2BD75AA2"/>
    <w:rsid w:val="2BDE2B9A"/>
    <w:rsid w:val="2BE55DA7"/>
    <w:rsid w:val="2BF30D1F"/>
    <w:rsid w:val="2C0757E0"/>
    <w:rsid w:val="2C08B1E5"/>
    <w:rsid w:val="2C16644A"/>
    <w:rsid w:val="2C2D7241"/>
    <w:rsid w:val="2C376D80"/>
    <w:rsid w:val="2C3C3412"/>
    <w:rsid w:val="2C3E5204"/>
    <w:rsid w:val="2C48C1F0"/>
    <w:rsid w:val="2C591211"/>
    <w:rsid w:val="2C60F056"/>
    <w:rsid w:val="2C6AB12E"/>
    <w:rsid w:val="2C6C7C4B"/>
    <w:rsid w:val="2C6E4BE0"/>
    <w:rsid w:val="2C7521A0"/>
    <w:rsid w:val="2C9E22A2"/>
    <w:rsid w:val="2CA06829"/>
    <w:rsid w:val="2CA22C22"/>
    <w:rsid w:val="2CB6C4A8"/>
    <w:rsid w:val="2CBA12E7"/>
    <w:rsid w:val="2CC26F8B"/>
    <w:rsid w:val="2CD85217"/>
    <w:rsid w:val="2CE945F5"/>
    <w:rsid w:val="2CE95615"/>
    <w:rsid w:val="2D05685E"/>
    <w:rsid w:val="2D07C3EA"/>
    <w:rsid w:val="2D0A800F"/>
    <w:rsid w:val="2D0F7221"/>
    <w:rsid w:val="2D155967"/>
    <w:rsid w:val="2D175F7D"/>
    <w:rsid w:val="2D1853D7"/>
    <w:rsid w:val="2D18A8F1"/>
    <w:rsid w:val="2D1D5D82"/>
    <w:rsid w:val="2D1FFF00"/>
    <w:rsid w:val="2D214417"/>
    <w:rsid w:val="2D231955"/>
    <w:rsid w:val="2D26E67B"/>
    <w:rsid w:val="2D277083"/>
    <w:rsid w:val="2D4CC888"/>
    <w:rsid w:val="2D4D93E8"/>
    <w:rsid w:val="2D6526F1"/>
    <w:rsid w:val="2D865072"/>
    <w:rsid w:val="2D8C7FAE"/>
    <w:rsid w:val="2DA10341"/>
    <w:rsid w:val="2DAEE650"/>
    <w:rsid w:val="2DB4D10B"/>
    <w:rsid w:val="2DBDBBCD"/>
    <w:rsid w:val="2DBF6555"/>
    <w:rsid w:val="2DCA1AE5"/>
    <w:rsid w:val="2DCB705F"/>
    <w:rsid w:val="2DCE1964"/>
    <w:rsid w:val="2DD93052"/>
    <w:rsid w:val="2DDDF981"/>
    <w:rsid w:val="2DE67CE8"/>
    <w:rsid w:val="2DEF2F75"/>
    <w:rsid w:val="2DF46E8D"/>
    <w:rsid w:val="2DFDE73E"/>
    <w:rsid w:val="2E02116D"/>
    <w:rsid w:val="2E131E7E"/>
    <w:rsid w:val="2E144F32"/>
    <w:rsid w:val="2E1451A2"/>
    <w:rsid w:val="2E15180E"/>
    <w:rsid w:val="2E1B65AE"/>
    <w:rsid w:val="2E2BE25E"/>
    <w:rsid w:val="2E2CB56B"/>
    <w:rsid w:val="2E368AA6"/>
    <w:rsid w:val="2E3F4637"/>
    <w:rsid w:val="2E47F470"/>
    <w:rsid w:val="2E4E27FF"/>
    <w:rsid w:val="2E62B341"/>
    <w:rsid w:val="2E660D47"/>
    <w:rsid w:val="2E68DC8F"/>
    <w:rsid w:val="2E7473BB"/>
    <w:rsid w:val="2E8CF6D3"/>
    <w:rsid w:val="2E914333"/>
    <w:rsid w:val="2EA03771"/>
    <w:rsid w:val="2EA27345"/>
    <w:rsid w:val="2EB0080C"/>
    <w:rsid w:val="2EC02D97"/>
    <w:rsid w:val="2ECA9925"/>
    <w:rsid w:val="2ED35B82"/>
    <w:rsid w:val="2EFB54AD"/>
    <w:rsid w:val="2F180FB5"/>
    <w:rsid w:val="2F1830D8"/>
    <w:rsid w:val="2F21BEC8"/>
    <w:rsid w:val="2F2716DA"/>
    <w:rsid w:val="2F342613"/>
    <w:rsid w:val="2F34805A"/>
    <w:rsid w:val="2F3701F4"/>
    <w:rsid w:val="2F523DE5"/>
    <w:rsid w:val="2F61387F"/>
    <w:rsid w:val="2F68D16D"/>
    <w:rsid w:val="2F6989AD"/>
    <w:rsid w:val="2F78765F"/>
    <w:rsid w:val="2F7D7732"/>
    <w:rsid w:val="2F815309"/>
    <w:rsid w:val="2F881F7A"/>
    <w:rsid w:val="2F88A0FC"/>
    <w:rsid w:val="2F924CF2"/>
    <w:rsid w:val="2F932786"/>
    <w:rsid w:val="2F9D44C7"/>
    <w:rsid w:val="2FA35982"/>
    <w:rsid w:val="2FA59AA9"/>
    <w:rsid w:val="2FAB4137"/>
    <w:rsid w:val="2FC51F6C"/>
    <w:rsid w:val="2FCA2D92"/>
    <w:rsid w:val="2FCDED06"/>
    <w:rsid w:val="2FD441BB"/>
    <w:rsid w:val="2FDE269E"/>
    <w:rsid w:val="2FE286C7"/>
    <w:rsid w:val="2FEEE42A"/>
    <w:rsid w:val="2FFA4E27"/>
    <w:rsid w:val="2FFC9AA6"/>
    <w:rsid w:val="30021FC3"/>
    <w:rsid w:val="30281E9B"/>
    <w:rsid w:val="302AF9EC"/>
    <w:rsid w:val="302C2DF1"/>
    <w:rsid w:val="303B29D8"/>
    <w:rsid w:val="3042266D"/>
    <w:rsid w:val="304C2302"/>
    <w:rsid w:val="30536A2B"/>
    <w:rsid w:val="30541499"/>
    <w:rsid w:val="30624F65"/>
    <w:rsid w:val="30638D13"/>
    <w:rsid w:val="30840AA3"/>
    <w:rsid w:val="30844613"/>
    <w:rsid w:val="308A000B"/>
    <w:rsid w:val="309B28A4"/>
    <w:rsid w:val="30A4F389"/>
    <w:rsid w:val="30CC7B52"/>
    <w:rsid w:val="30CE3770"/>
    <w:rsid w:val="30D84A4F"/>
    <w:rsid w:val="30DADDA7"/>
    <w:rsid w:val="30EA0CF7"/>
    <w:rsid w:val="30EAD1ED"/>
    <w:rsid w:val="30F423FD"/>
    <w:rsid w:val="30F4DFF1"/>
    <w:rsid w:val="30F95508"/>
    <w:rsid w:val="30FA088F"/>
    <w:rsid w:val="31007229"/>
    <w:rsid w:val="31021DA8"/>
    <w:rsid w:val="310A2CBE"/>
    <w:rsid w:val="311361DC"/>
    <w:rsid w:val="31152FE2"/>
    <w:rsid w:val="31232DC0"/>
    <w:rsid w:val="312B0DC4"/>
    <w:rsid w:val="312D0B53"/>
    <w:rsid w:val="312FEEB2"/>
    <w:rsid w:val="313F3CE1"/>
    <w:rsid w:val="3140E545"/>
    <w:rsid w:val="3143606B"/>
    <w:rsid w:val="31594224"/>
    <w:rsid w:val="315F4A4C"/>
    <w:rsid w:val="316FF277"/>
    <w:rsid w:val="31800E60"/>
    <w:rsid w:val="318C4BF9"/>
    <w:rsid w:val="31A1ECD0"/>
    <w:rsid w:val="31AC23FC"/>
    <w:rsid w:val="31B395B9"/>
    <w:rsid w:val="31DF1EDF"/>
    <w:rsid w:val="31E16E4D"/>
    <w:rsid w:val="31E74269"/>
    <w:rsid w:val="3207C34D"/>
    <w:rsid w:val="321E6B7B"/>
    <w:rsid w:val="321F3A17"/>
    <w:rsid w:val="3228AEF1"/>
    <w:rsid w:val="322D8C2A"/>
    <w:rsid w:val="323A0BDD"/>
    <w:rsid w:val="323A80B7"/>
    <w:rsid w:val="323F6D03"/>
    <w:rsid w:val="3248FA1F"/>
    <w:rsid w:val="324E179C"/>
    <w:rsid w:val="3261AED6"/>
    <w:rsid w:val="327224C6"/>
    <w:rsid w:val="327636D4"/>
    <w:rsid w:val="327CC347"/>
    <w:rsid w:val="3284BE83"/>
    <w:rsid w:val="328B557A"/>
    <w:rsid w:val="329070BB"/>
    <w:rsid w:val="32977C3B"/>
    <w:rsid w:val="32A4120E"/>
    <w:rsid w:val="32ADF7D8"/>
    <w:rsid w:val="32B8143B"/>
    <w:rsid w:val="32BA833B"/>
    <w:rsid w:val="32D31B41"/>
    <w:rsid w:val="32D48453"/>
    <w:rsid w:val="32DC2591"/>
    <w:rsid w:val="32EB1746"/>
    <w:rsid w:val="32EBB03A"/>
    <w:rsid w:val="32F7726A"/>
    <w:rsid w:val="330F21F2"/>
    <w:rsid w:val="333A743D"/>
    <w:rsid w:val="333BDCBA"/>
    <w:rsid w:val="33444E7E"/>
    <w:rsid w:val="334509A1"/>
    <w:rsid w:val="33567865"/>
    <w:rsid w:val="335B4BC6"/>
    <w:rsid w:val="335DDBF9"/>
    <w:rsid w:val="3367E171"/>
    <w:rsid w:val="337B57DB"/>
    <w:rsid w:val="33916521"/>
    <w:rsid w:val="33962AB4"/>
    <w:rsid w:val="339A3BEC"/>
    <w:rsid w:val="33A4328B"/>
    <w:rsid w:val="33ADACBA"/>
    <w:rsid w:val="33ADFD3F"/>
    <w:rsid w:val="33AF97AE"/>
    <w:rsid w:val="33BE2C4B"/>
    <w:rsid w:val="33BF18C6"/>
    <w:rsid w:val="33C63123"/>
    <w:rsid w:val="33C6AEB9"/>
    <w:rsid w:val="33CB7A5F"/>
    <w:rsid w:val="33CC84D0"/>
    <w:rsid w:val="33D5C10A"/>
    <w:rsid w:val="33DB795E"/>
    <w:rsid w:val="33DCCCF6"/>
    <w:rsid w:val="33E25134"/>
    <w:rsid w:val="341172EF"/>
    <w:rsid w:val="34150F24"/>
    <w:rsid w:val="3415CF73"/>
    <w:rsid w:val="34194640"/>
    <w:rsid w:val="3426BAF4"/>
    <w:rsid w:val="3439D923"/>
    <w:rsid w:val="34543636"/>
    <w:rsid w:val="345E3211"/>
    <w:rsid w:val="345E3B3F"/>
    <w:rsid w:val="3461B877"/>
    <w:rsid w:val="3462D4C4"/>
    <w:rsid w:val="34796C42"/>
    <w:rsid w:val="347B9A82"/>
    <w:rsid w:val="347E233F"/>
    <w:rsid w:val="34887F60"/>
    <w:rsid w:val="3493B5CB"/>
    <w:rsid w:val="3498905B"/>
    <w:rsid w:val="34A09899"/>
    <w:rsid w:val="34B2664A"/>
    <w:rsid w:val="34BAF774"/>
    <w:rsid w:val="34BEA93A"/>
    <w:rsid w:val="34C1D4C1"/>
    <w:rsid w:val="34C55284"/>
    <w:rsid w:val="34C5766F"/>
    <w:rsid w:val="34D898AF"/>
    <w:rsid w:val="34F758BF"/>
    <w:rsid w:val="3508548C"/>
    <w:rsid w:val="351BD214"/>
    <w:rsid w:val="3520EBCB"/>
    <w:rsid w:val="352D3F04"/>
    <w:rsid w:val="3539310E"/>
    <w:rsid w:val="3544EBA3"/>
    <w:rsid w:val="354E06BD"/>
    <w:rsid w:val="3550D184"/>
    <w:rsid w:val="35541F22"/>
    <w:rsid w:val="3555623C"/>
    <w:rsid w:val="35581DC9"/>
    <w:rsid w:val="3561F41B"/>
    <w:rsid w:val="3579FA17"/>
    <w:rsid w:val="3585167C"/>
    <w:rsid w:val="35876F85"/>
    <w:rsid w:val="358BCBE1"/>
    <w:rsid w:val="358EB257"/>
    <w:rsid w:val="35905D36"/>
    <w:rsid w:val="359274DA"/>
    <w:rsid w:val="35963A30"/>
    <w:rsid w:val="35AA5C8F"/>
    <w:rsid w:val="35B20FE0"/>
    <w:rsid w:val="35BA30F8"/>
    <w:rsid w:val="35BEFAD1"/>
    <w:rsid w:val="35C02B08"/>
    <w:rsid w:val="35C60B99"/>
    <w:rsid w:val="35C8FAB5"/>
    <w:rsid w:val="35E144B8"/>
    <w:rsid w:val="35E1974F"/>
    <w:rsid w:val="35E7B148"/>
    <w:rsid w:val="35F89F5D"/>
    <w:rsid w:val="36007436"/>
    <w:rsid w:val="36071728"/>
    <w:rsid w:val="36071830"/>
    <w:rsid w:val="361EDFE9"/>
    <w:rsid w:val="363817B1"/>
    <w:rsid w:val="36384ECB"/>
    <w:rsid w:val="363C4222"/>
    <w:rsid w:val="364BEC83"/>
    <w:rsid w:val="3664108E"/>
    <w:rsid w:val="366C20A3"/>
    <w:rsid w:val="36843D43"/>
    <w:rsid w:val="3691BEA6"/>
    <w:rsid w:val="36AA17E8"/>
    <w:rsid w:val="36AB93FF"/>
    <w:rsid w:val="36AE09D3"/>
    <w:rsid w:val="36B7ED9F"/>
    <w:rsid w:val="36BB2A09"/>
    <w:rsid w:val="36BE8B52"/>
    <w:rsid w:val="36BF45FA"/>
    <w:rsid w:val="36CAA99D"/>
    <w:rsid w:val="36CB386B"/>
    <w:rsid w:val="36E588BE"/>
    <w:rsid w:val="3715AC3F"/>
    <w:rsid w:val="371F1ABA"/>
    <w:rsid w:val="372C3F9E"/>
    <w:rsid w:val="372E7C9B"/>
    <w:rsid w:val="3730E880"/>
    <w:rsid w:val="3735B673"/>
    <w:rsid w:val="3739780F"/>
    <w:rsid w:val="373F54C0"/>
    <w:rsid w:val="3748E916"/>
    <w:rsid w:val="3759A5ED"/>
    <w:rsid w:val="375FA63E"/>
    <w:rsid w:val="3770D7D8"/>
    <w:rsid w:val="37766B6E"/>
    <w:rsid w:val="37883FDC"/>
    <w:rsid w:val="3797390C"/>
    <w:rsid w:val="37C91877"/>
    <w:rsid w:val="37F7542F"/>
    <w:rsid w:val="3802ABAC"/>
    <w:rsid w:val="380451C0"/>
    <w:rsid w:val="381422BC"/>
    <w:rsid w:val="38287DAC"/>
    <w:rsid w:val="383048A2"/>
    <w:rsid w:val="38345F42"/>
    <w:rsid w:val="3839A487"/>
    <w:rsid w:val="38402B5B"/>
    <w:rsid w:val="38442E15"/>
    <w:rsid w:val="384F23C6"/>
    <w:rsid w:val="3862627E"/>
    <w:rsid w:val="387A2E63"/>
    <w:rsid w:val="387BEE91"/>
    <w:rsid w:val="389F0AC6"/>
    <w:rsid w:val="389F72FD"/>
    <w:rsid w:val="38A2077E"/>
    <w:rsid w:val="38A66C5D"/>
    <w:rsid w:val="38AE7657"/>
    <w:rsid w:val="38B76506"/>
    <w:rsid w:val="38C1C032"/>
    <w:rsid w:val="38C77678"/>
    <w:rsid w:val="38CB7F9A"/>
    <w:rsid w:val="38D21975"/>
    <w:rsid w:val="38DD126B"/>
    <w:rsid w:val="38E28B4F"/>
    <w:rsid w:val="38E6800E"/>
    <w:rsid w:val="38F47753"/>
    <w:rsid w:val="38F91187"/>
    <w:rsid w:val="38F9E040"/>
    <w:rsid w:val="39041FF0"/>
    <w:rsid w:val="390E1F1C"/>
    <w:rsid w:val="391E8331"/>
    <w:rsid w:val="39284F0D"/>
    <w:rsid w:val="392FBAC2"/>
    <w:rsid w:val="39512785"/>
    <w:rsid w:val="395437C3"/>
    <w:rsid w:val="39594DEE"/>
    <w:rsid w:val="39683F0C"/>
    <w:rsid w:val="39694BB5"/>
    <w:rsid w:val="396ECFF8"/>
    <w:rsid w:val="39721E0A"/>
    <w:rsid w:val="3973C2A1"/>
    <w:rsid w:val="39885BBB"/>
    <w:rsid w:val="39A9EDC1"/>
    <w:rsid w:val="39B76B84"/>
    <w:rsid w:val="39CA1031"/>
    <w:rsid w:val="39CC910C"/>
    <w:rsid w:val="39E3D46D"/>
    <w:rsid w:val="39EB2896"/>
    <w:rsid w:val="39F468F3"/>
    <w:rsid w:val="39F53F31"/>
    <w:rsid w:val="3A106B69"/>
    <w:rsid w:val="3A1216AD"/>
    <w:rsid w:val="3A236848"/>
    <w:rsid w:val="3A2D1F68"/>
    <w:rsid w:val="3A31A160"/>
    <w:rsid w:val="3A370E12"/>
    <w:rsid w:val="3A3A173E"/>
    <w:rsid w:val="3A3CA73E"/>
    <w:rsid w:val="3A4325CB"/>
    <w:rsid w:val="3A4A1BF7"/>
    <w:rsid w:val="3A4C1EC3"/>
    <w:rsid w:val="3A58489B"/>
    <w:rsid w:val="3A5DC669"/>
    <w:rsid w:val="3A5FB7ED"/>
    <w:rsid w:val="3A6B4657"/>
    <w:rsid w:val="3A74CCFB"/>
    <w:rsid w:val="3A7701EE"/>
    <w:rsid w:val="3A7906E9"/>
    <w:rsid w:val="3A7F0617"/>
    <w:rsid w:val="3A7F1B9C"/>
    <w:rsid w:val="3A85ED1D"/>
    <w:rsid w:val="3A864AE9"/>
    <w:rsid w:val="3A8F53BC"/>
    <w:rsid w:val="3AA4DBD3"/>
    <w:rsid w:val="3AA50B81"/>
    <w:rsid w:val="3AB39C8A"/>
    <w:rsid w:val="3AB5666B"/>
    <w:rsid w:val="3AB6BBE6"/>
    <w:rsid w:val="3AB96D34"/>
    <w:rsid w:val="3ABFCBA6"/>
    <w:rsid w:val="3AC96C75"/>
    <w:rsid w:val="3AE64B7D"/>
    <w:rsid w:val="3AF6FE40"/>
    <w:rsid w:val="3B05F68E"/>
    <w:rsid w:val="3B137FC9"/>
    <w:rsid w:val="3B1A0085"/>
    <w:rsid w:val="3B1E41EE"/>
    <w:rsid w:val="3B1F658D"/>
    <w:rsid w:val="3B210BE2"/>
    <w:rsid w:val="3B284F32"/>
    <w:rsid w:val="3B370357"/>
    <w:rsid w:val="3B373012"/>
    <w:rsid w:val="3B3A27F6"/>
    <w:rsid w:val="3B4A7E10"/>
    <w:rsid w:val="3B4D4E0C"/>
    <w:rsid w:val="3B515F69"/>
    <w:rsid w:val="3B55ADE0"/>
    <w:rsid w:val="3B6F9D9F"/>
    <w:rsid w:val="3BB37E19"/>
    <w:rsid w:val="3BCA7A4C"/>
    <w:rsid w:val="3BDA6FC3"/>
    <w:rsid w:val="3BF03E85"/>
    <w:rsid w:val="3BF2513B"/>
    <w:rsid w:val="3BFE0D78"/>
    <w:rsid w:val="3C0EE864"/>
    <w:rsid w:val="3C0F1DD3"/>
    <w:rsid w:val="3C1C1E3D"/>
    <w:rsid w:val="3C2069D8"/>
    <w:rsid w:val="3C2B004E"/>
    <w:rsid w:val="3C3225F3"/>
    <w:rsid w:val="3C49003D"/>
    <w:rsid w:val="3C623F8E"/>
    <w:rsid w:val="3C624FCC"/>
    <w:rsid w:val="3C723C35"/>
    <w:rsid w:val="3C7F0ED6"/>
    <w:rsid w:val="3C7F8B59"/>
    <w:rsid w:val="3C829142"/>
    <w:rsid w:val="3C8654FD"/>
    <w:rsid w:val="3C909849"/>
    <w:rsid w:val="3C928324"/>
    <w:rsid w:val="3C951ACE"/>
    <w:rsid w:val="3C9B0A6F"/>
    <w:rsid w:val="3CA07CCB"/>
    <w:rsid w:val="3CA73F38"/>
    <w:rsid w:val="3CB87AE0"/>
    <w:rsid w:val="3CBDC250"/>
    <w:rsid w:val="3CC00300"/>
    <w:rsid w:val="3CE5B620"/>
    <w:rsid w:val="3CF76910"/>
    <w:rsid w:val="3CFE953C"/>
    <w:rsid w:val="3D02508C"/>
    <w:rsid w:val="3D195C8D"/>
    <w:rsid w:val="3D3B017C"/>
    <w:rsid w:val="3D3CD4E7"/>
    <w:rsid w:val="3D3F515A"/>
    <w:rsid w:val="3D417ACE"/>
    <w:rsid w:val="3D4B4964"/>
    <w:rsid w:val="3D67934D"/>
    <w:rsid w:val="3D703955"/>
    <w:rsid w:val="3D7475AF"/>
    <w:rsid w:val="3D796109"/>
    <w:rsid w:val="3D7E383B"/>
    <w:rsid w:val="3D7FA605"/>
    <w:rsid w:val="3D812D60"/>
    <w:rsid w:val="3D862622"/>
    <w:rsid w:val="3D8AF134"/>
    <w:rsid w:val="3D9E6697"/>
    <w:rsid w:val="3D9FBF3D"/>
    <w:rsid w:val="3DAD39E4"/>
    <w:rsid w:val="3DB45476"/>
    <w:rsid w:val="3DBFE36B"/>
    <w:rsid w:val="3DC36A9F"/>
    <w:rsid w:val="3DCC7CEA"/>
    <w:rsid w:val="3DDED836"/>
    <w:rsid w:val="3DDF39FB"/>
    <w:rsid w:val="3DEB2215"/>
    <w:rsid w:val="3DF1C5EF"/>
    <w:rsid w:val="3DF1D005"/>
    <w:rsid w:val="3DF7DAF3"/>
    <w:rsid w:val="3E035FE5"/>
    <w:rsid w:val="3E09CCB1"/>
    <w:rsid w:val="3E0B473A"/>
    <w:rsid w:val="3E0C4BF9"/>
    <w:rsid w:val="3E12879A"/>
    <w:rsid w:val="3E13078C"/>
    <w:rsid w:val="3E277D7D"/>
    <w:rsid w:val="3E2D2D95"/>
    <w:rsid w:val="3E307DBC"/>
    <w:rsid w:val="3E378E90"/>
    <w:rsid w:val="3E4EB7F7"/>
    <w:rsid w:val="3E50C659"/>
    <w:rsid w:val="3E550EDA"/>
    <w:rsid w:val="3E661526"/>
    <w:rsid w:val="3E8FD6F9"/>
    <w:rsid w:val="3EA215DF"/>
    <w:rsid w:val="3EA2D654"/>
    <w:rsid w:val="3EB1A953"/>
    <w:rsid w:val="3EB1F49C"/>
    <w:rsid w:val="3EB24F5D"/>
    <w:rsid w:val="3EBD6B73"/>
    <w:rsid w:val="3EC1FB81"/>
    <w:rsid w:val="3EC304CC"/>
    <w:rsid w:val="3ED1E523"/>
    <w:rsid w:val="3ED89852"/>
    <w:rsid w:val="3EDF8AF8"/>
    <w:rsid w:val="3EDFCE28"/>
    <w:rsid w:val="3EE61669"/>
    <w:rsid w:val="3EE66EF3"/>
    <w:rsid w:val="3EF4A64D"/>
    <w:rsid w:val="3EF6F512"/>
    <w:rsid w:val="3EF95B4A"/>
    <w:rsid w:val="3F02818E"/>
    <w:rsid w:val="3F050E79"/>
    <w:rsid w:val="3F0AAD5F"/>
    <w:rsid w:val="3F0D72FE"/>
    <w:rsid w:val="3F254C6D"/>
    <w:rsid w:val="3F2C0FA0"/>
    <w:rsid w:val="3F33632B"/>
    <w:rsid w:val="3F3E1E7E"/>
    <w:rsid w:val="3F4A061F"/>
    <w:rsid w:val="3F4C0B39"/>
    <w:rsid w:val="3F5D179D"/>
    <w:rsid w:val="3F61BAA3"/>
    <w:rsid w:val="3F760C3A"/>
    <w:rsid w:val="3F87A4AC"/>
    <w:rsid w:val="3F91A4C2"/>
    <w:rsid w:val="3F9618DF"/>
    <w:rsid w:val="3F9C009A"/>
    <w:rsid w:val="3F9E14E7"/>
    <w:rsid w:val="3FA20832"/>
    <w:rsid w:val="3FA3A267"/>
    <w:rsid w:val="3FA3F07D"/>
    <w:rsid w:val="3FB82B33"/>
    <w:rsid w:val="3FCD43D0"/>
    <w:rsid w:val="3FDB86EC"/>
    <w:rsid w:val="3FEE140B"/>
    <w:rsid w:val="3FFB79F4"/>
    <w:rsid w:val="40017DC1"/>
    <w:rsid w:val="400D2BAE"/>
    <w:rsid w:val="400EA176"/>
    <w:rsid w:val="401D4D7C"/>
    <w:rsid w:val="402B279E"/>
    <w:rsid w:val="403D64E3"/>
    <w:rsid w:val="4042A15A"/>
    <w:rsid w:val="404987F3"/>
    <w:rsid w:val="40532BE8"/>
    <w:rsid w:val="406BF88E"/>
    <w:rsid w:val="406C917A"/>
    <w:rsid w:val="407036D2"/>
    <w:rsid w:val="40725620"/>
    <w:rsid w:val="4075F841"/>
    <w:rsid w:val="407C3D68"/>
    <w:rsid w:val="408FBF70"/>
    <w:rsid w:val="40A25B62"/>
    <w:rsid w:val="40A494D8"/>
    <w:rsid w:val="40A955AD"/>
    <w:rsid w:val="40B86A7D"/>
    <w:rsid w:val="40BF3DA9"/>
    <w:rsid w:val="40CD1DA6"/>
    <w:rsid w:val="40CD5DA5"/>
    <w:rsid w:val="40CF4681"/>
    <w:rsid w:val="40DB521E"/>
    <w:rsid w:val="40DBCF93"/>
    <w:rsid w:val="40DC70E8"/>
    <w:rsid w:val="40E172BD"/>
    <w:rsid w:val="40E40F2C"/>
    <w:rsid w:val="40E83CC5"/>
    <w:rsid w:val="40FB0CF5"/>
    <w:rsid w:val="410FEE49"/>
    <w:rsid w:val="411D5F68"/>
    <w:rsid w:val="411D605C"/>
    <w:rsid w:val="4129B254"/>
    <w:rsid w:val="412E230F"/>
    <w:rsid w:val="413311BF"/>
    <w:rsid w:val="41358B5D"/>
    <w:rsid w:val="4144A01D"/>
    <w:rsid w:val="41476B9E"/>
    <w:rsid w:val="41574216"/>
    <w:rsid w:val="415777B0"/>
    <w:rsid w:val="415C5C6C"/>
    <w:rsid w:val="416A6AE2"/>
    <w:rsid w:val="417F2E35"/>
    <w:rsid w:val="417FA8B1"/>
    <w:rsid w:val="41885B23"/>
    <w:rsid w:val="418D5EF6"/>
    <w:rsid w:val="41900063"/>
    <w:rsid w:val="41A349B3"/>
    <w:rsid w:val="41AFC401"/>
    <w:rsid w:val="41B07EAD"/>
    <w:rsid w:val="41B467B0"/>
    <w:rsid w:val="41CB161C"/>
    <w:rsid w:val="41E4CDD2"/>
    <w:rsid w:val="41E817A6"/>
    <w:rsid w:val="42003058"/>
    <w:rsid w:val="420E7E68"/>
    <w:rsid w:val="421C7678"/>
    <w:rsid w:val="421E8396"/>
    <w:rsid w:val="42294242"/>
    <w:rsid w:val="42485027"/>
    <w:rsid w:val="42596528"/>
    <w:rsid w:val="426998BA"/>
    <w:rsid w:val="426FA154"/>
    <w:rsid w:val="427117BB"/>
    <w:rsid w:val="42782E0B"/>
    <w:rsid w:val="4284210B"/>
    <w:rsid w:val="42A2E0E8"/>
    <w:rsid w:val="42AC1F0B"/>
    <w:rsid w:val="42B449A0"/>
    <w:rsid w:val="42B789D1"/>
    <w:rsid w:val="42B9FAC6"/>
    <w:rsid w:val="42BDC9A3"/>
    <w:rsid w:val="42C1968E"/>
    <w:rsid w:val="42C3A6DF"/>
    <w:rsid w:val="42C604CF"/>
    <w:rsid w:val="42CD0088"/>
    <w:rsid w:val="42E6C734"/>
    <w:rsid w:val="42F86AFB"/>
    <w:rsid w:val="4318010B"/>
    <w:rsid w:val="4318775A"/>
    <w:rsid w:val="431A6BAE"/>
    <w:rsid w:val="4321224A"/>
    <w:rsid w:val="43226D8E"/>
    <w:rsid w:val="4327068E"/>
    <w:rsid w:val="434D3658"/>
    <w:rsid w:val="43509053"/>
    <w:rsid w:val="4356B673"/>
    <w:rsid w:val="4362ED5F"/>
    <w:rsid w:val="4377309D"/>
    <w:rsid w:val="43795939"/>
    <w:rsid w:val="438617DA"/>
    <w:rsid w:val="43A152B3"/>
    <w:rsid w:val="43A5577D"/>
    <w:rsid w:val="43B602E5"/>
    <w:rsid w:val="43C052FF"/>
    <w:rsid w:val="43C69674"/>
    <w:rsid w:val="43D27996"/>
    <w:rsid w:val="43D31194"/>
    <w:rsid w:val="43E25F2C"/>
    <w:rsid w:val="43EEAA6D"/>
    <w:rsid w:val="43EFB85A"/>
    <w:rsid w:val="43FF4A28"/>
    <w:rsid w:val="44131774"/>
    <w:rsid w:val="442D0A90"/>
    <w:rsid w:val="442D562A"/>
    <w:rsid w:val="444EDA4F"/>
    <w:rsid w:val="445823A2"/>
    <w:rsid w:val="447161BA"/>
    <w:rsid w:val="4478EE4F"/>
    <w:rsid w:val="447B040F"/>
    <w:rsid w:val="448C86B9"/>
    <w:rsid w:val="44925A5F"/>
    <w:rsid w:val="4495CFDD"/>
    <w:rsid w:val="449EE41D"/>
    <w:rsid w:val="44C1D826"/>
    <w:rsid w:val="44C93533"/>
    <w:rsid w:val="44D21C37"/>
    <w:rsid w:val="44D67786"/>
    <w:rsid w:val="44DC083F"/>
    <w:rsid w:val="44E8BF9B"/>
    <w:rsid w:val="44F466F3"/>
    <w:rsid w:val="44F7754E"/>
    <w:rsid w:val="44F82344"/>
    <w:rsid w:val="44FA0123"/>
    <w:rsid w:val="44FC4ADF"/>
    <w:rsid w:val="44FC8D56"/>
    <w:rsid w:val="450F4709"/>
    <w:rsid w:val="4512FD8A"/>
    <w:rsid w:val="45144660"/>
    <w:rsid w:val="452B07A3"/>
    <w:rsid w:val="4530424F"/>
    <w:rsid w:val="453F7DEF"/>
    <w:rsid w:val="45422391"/>
    <w:rsid w:val="454F0FEA"/>
    <w:rsid w:val="456297B1"/>
    <w:rsid w:val="4564615A"/>
    <w:rsid w:val="456C3E6A"/>
    <w:rsid w:val="457A31A6"/>
    <w:rsid w:val="458371D0"/>
    <w:rsid w:val="4598493F"/>
    <w:rsid w:val="459B589A"/>
    <w:rsid w:val="45A57C46"/>
    <w:rsid w:val="45AF1EAE"/>
    <w:rsid w:val="45B26739"/>
    <w:rsid w:val="45BCBC45"/>
    <w:rsid w:val="45DB7387"/>
    <w:rsid w:val="45DEEE2F"/>
    <w:rsid w:val="45ECE7CB"/>
    <w:rsid w:val="4603C58B"/>
    <w:rsid w:val="460904EA"/>
    <w:rsid w:val="461D5893"/>
    <w:rsid w:val="461E5A03"/>
    <w:rsid w:val="46230574"/>
    <w:rsid w:val="4624653E"/>
    <w:rsid w:val="462A22F1"/>
    <w:rsid w:val="46415F38"/>
    <w:rsid w:val="4651B408"/>
    <w:rsid w:val="465242F6"/>
    <w:rsid w:val="4656369C"/>
    <w:rsid w:val="465CF8AC"/>
    <w:rsid w:val="4683BD0B"/>
    <w:rsid w:val="46883CB9"/>
    <w:rsid w:val="46A91A43"/>
    <w:rsid w:val="46A95F74"/>
    <w:rsid w:val="46B43F6E"/>
    <w:rsid w:val="46B853CC"/>
    <w:rsid w:val="46B8A84D"/>
    <w:rsid w:val="46C4AA58"/>
    <w:rsid w:val="46CA0CFB"/>
    <w:rsid w:val="46DE2ECF"/>
    <w:rsid w:val="46F1BDCD"/>
    <w:rsid w:val="46F3226A"/>
    <w:rsid w:val="4714AE7B"/>
    <w:rsid w:val="471871FC"/>
    <w:rsid w:val="4729D825"/>
    <w:rsid w:val="472E4C44"/>
    <w:rsid w:val="472E8590"/>
    <w:rsid w:val="473177FC"/>
    <w:rsid w:val="4735DA36"/>
    <w:rsid w:val="473A308C"/>
    <w:rsid w:val="473A35F4"/>
    <w:rsid w:val="47484E4E"/>
    <w:rsid w:val="47520E9D"/>
    <w:rsid w:val="47597D66"/>
    <w:rsid w:val="475B6DF1"/>
    <w:rsid w:val="475F769F"/>
    <w:rsid w:val="47763478"/>
    <w:rsid w:val="4776A136"/>
    <w:rsid w:val="477A4C20"/>
    <w:rsid w:val="47975AEE"/>
    <w:rsid w:val="479CD769"/>
    <w:rsid w:val="479D66E8"/>
    <w:rsid w:val="47A066EA"/>
    <w:rsid w:val="47C3EC99"/>
    <w:rsid w:val="47C7403B"/>
    <w:rsid w:val="47D208D7"/>
    <w:rsid w:val="47D6061A"/>
    <w:rsid w:val="47F6437B"/>
    <w:rsid w:val="4804621D"/>
    <w:rsid w:val="4809EAEE"/>
    <w:rsid w:val="480DEE47"/>
    <w:rsid w:val="482E2951"/>
    <w:rsid w:val="48388CF6"/>
    <w:rsid w:val="483A0E9C"/>
    <w:rsid w:val="483B4646"/>
    <w:rsid w:val="483D6D99"/>
    <w:rsid w:val="484365B8"/>
    <w:rsid w:val="484A0032"/>
    <w:rsid w:val="48557BDF"/>
    <w:rsid w:val="48576A41"/>
    <w:rsid w:val="485BCB80"/>
    <w:rsid w:val="487429D0"/>
    <w:rsid w:val="488350E2"/>
    <w:rsid w:val="48897EAB"/>
    <w:rsid w:val="48930AA9"/>
    <w:rsid w:val="4895E6C4"/>
    <w:rsid w:val="48A989F3"/>
    <w:rsid w:val="48AB5B92"/>
    <w:rsid w:val="48B00E27"/>
    <w:rsid w:val="48B87A32"/>
    <w:rsid w:val="48C5743B"/>
    <w:rsid w:val="48C853AA"/>
    <w:rsid w:val="48CE784A"/>
    <w:rsid w:val="48D5EFF5"/>
    <w:rsid w:val="48D780C2"/>
    <w:rsid w:val="48D80E34"/>
    <w:rsid w:val="48E41836"/>
    <w:rsid w:val="48E50B42"/>
    <w:rsid w:val="48EF7B18"/>
    <w:rsid w:val="48F60387"/>
    <w:rsid w:val="48F74282"/>
    <w:rsid w:val="48F95F5E"/>
    <w:rsid w:val="48FC86DE"/>
    <w:rsid w:val="48FF3E60"/>
    <w:rsid w:val="4909A0D6"/>
    <w:rsid w:val="4928F89E"/>
    <w:rsid w:val="492A1878"/>
    <w:rsid w:val="493A0F87"/>
    <w:rsid w:val="494B7359"/>
    <w:rsid w:val="494D3071"/>
    <w:rsid w:val="49616BA0"/>
    <w:rsid w:val="49690201"/>
    <w:rsid w:val="4972A803"/>
    <w:rsid w:val="497FA501"/>
    <w:rsid w:val="49823500"/>
    <w:rsid w:val="498327E7"/>
    <w:rsid w:val="498BE858"/>
    <w:rsid w:val="49903D26"/>
    <w:rsid w:val="49961E56"/>
    <w:rsid w:val="49A11231"/>
    <w:rsid w:val="49A4EE6A"/>
    <w:rsid w:val="49A76709"/>
    <w:rsid w:val="49B30F3C"/>
    <w:rsid w:val="49C00791"/>
    <w:rsid w:val="49CFE736"/>
    <w:rsid w:val="49F13851"/>
    <w:rsid w:val="4A267511"/>
    <w:rsid w:val="4A531583"/>
    <w:rsid w:val="4A5A54D7"/>
    <w:rsid w:val="4A6E51AE"/>
    <w:rsid w:val="4A757061"/>
    <w:rsid w:val="4A802EE6"/>
    <w:rsid w:val="4A87AD9C"/>
    <w:rsid w:val="4AB7A55C"/>
    <w:rsid w:val="4ACD1ABC"/>
    <w:rsid w:val="4AD79B0E"/>
    <w:rsid w:val="4ADBF655"/>
    <w:rsid w:val="4AE817E6"/>
    <w:rsid w:val="4AF04028"/>
    <w:rsid w:val="4B02609E"/>
    <w:rsid w:val="4B05A92B"/>
    <w:rsid w:val="4B111232"/>
    <w:rsid w:val="4B121A8E"/>
    <w:rsid w:val="4B1B3717"/>
    <w:rsid w:val="4B1E527B"/>
    <w:rsid w:val="4B212B70"/>
    <w:rsid w:val="4B2303B3"/>
    <w:rsid w:val="4B255EC1"/>
    <w:rsid w:val="4B41CD7D"/>
    <w:rsid w:val="4B6C2BF0"/>
    <w:rsid w:val="4B6C6212"/>
    <w:rsid w:val="4B735AD5"/>
    <w:rsid w:val="4B7C0397"/>
    <w:rsid w:val="4B805514"/>
    <w:rsid w:val="4B8B2380"/>
    <w:rsid w:val="4B918E33"/>
    <w:rsid w:val="4B929768"/>
    <w:rsid w:val="4B95BC6C"/>
    <w:rsid w:val="4B98486C"/>
    <w:rsid w:val="4BAC5569"/>
    <w:rsid w:val="4BAF1663"/>
    <w:rsid w:val="4BB14A66"/>
    <w:rsid w:val="4BB71580"/>
    <w:rsid w:val="4BC81E76"/>
    <w:rsid w:val="4BD0321D"/>
    <w:rsid w:val="4BD2A7E0"/>
    <w:rsid w:val="4BD58538"/>
    <w:rsid w:val="4BE62882"/>
    <w:rsid w:val="4BF42452"/>
    <w:rsid w:val="4BF8697D"/>
    <w:rsid w:val="4C040EFC"/>
    <w:rsid w:val="4C0F3327"/>
    <w:rsid w:val="4C275E8E"/>
    <w:rsid w:val="4C2964B3"/>
    <w:rsid w:val="4C3D436E"/>
    <w:rsid w:val="4C3E3A3F"/>
    <w:rsid w:val="4C7E7955"/>
    <w:rsid w:val="4C83AF01"/>
    <w:rsid w:val="4C8532C8"/>
    <w:rsid w:val="4C99DCFF"/>
    <w:rsid w:val="4C9A4429"/>
    <w:rsid w:val="4C9A4C98"/>
    <w:rsid w:val="4C9C670F"/>
    <w:rsid w:val="4CA54636"/>
    <w:rsid w:val="4CA5E982"/>
    <w:rsid w:val="4CAA50DA"/>
    <w:rsid w:val="4CAECE23"/>
    <w:rsid w:val="4CBD7FCB"/>
    <w:rsid w:val="4CC15681"/>
    <w:rsid w:val="4CC42B85"/>
    <w:rsid w:val="4CC55DD1"/>
    <w:rsid w:val="4CCC3A7C"/>
    <w:rsid w:val="4CDA0195"/>
    <w:rsid w:val="4CE47E73"/>
    <w:rsid w:val="4CF30BE9"/>
    <w:rsid w:val="4CFB3422"/>
    <w:rsid w:val="4CFF01FC"/>
    <w:rsid w:val="4D0AFCB7"/>
    <w:rsid w:val="4D141170"/>
    <w:rsid w:val="4D14CC8B"/>
    <w:rsid w:val="4D14FF66"/>
    <w:rsid w:val="4D1D6EA9"/>
    <w:rsid w:val="4D3F8232"/>
    <w:rsid w:val="4D4C4AF2"/>
    <w:rsid w:val="4D533E07"/>
    <w:rsid w:val="4D5F5B9C"/>
    <w:rsid w:val="4D5FE4DA"/>
    <w:rsid w:val="4D8FADC8"/>
    <w:rsid w:val="4D99266E"/>
    <w:rsid w:val="4DA4D06A"/>
    <w:rsid w:val="4DAFF751"/>
    <w:rsid w:val="4DB61325"/>
    <w:rsid w:val="4DC51B6E"/>
    <w:rsid w:val="4DD8F5A7"/>
    <w:rsid w:val="4DE6832F"/>
    <w:rsid w:val="4DEA4FAC"/>
    <w:rsid w:val="4DEEC4AE"/>
    <w:rsid w:val="4DEF8953"/>
    <w:rsid w:val="4E00CC06"/>
    <w:rsid w:val="4E025D1B"/>
    <w:rsid w:val="4E25A363"/>
    <w:rsid w:val="4E26F3C4"/>
    <w:rsid w:val="4E394AE6"/>
    <w:rsid w:val="4E436215"/>
    <w:rsid w:val="4E4D8B71"/>
    <w:rsid w:val="4E730531"/>
    <w:rsid w:val="4E745A65"/>
    <w:rsid w:val="4E7B274F"/>
    <w:rsid w:val="4E843215"/>
    <w:rsid w:val="4E8BF4B3"/>
    <w:rsid w:val="4E912D59"/>
    <w:rsid w:val="4E91611F"/>
    <w:rsid w:val="4E95498E"/>
    <w:rsid w:val="4EA12293"/>
    <w:rsid w:val="4EA14E1B"/>
    <w:rsid w:val="4EB5785A"/>
    <w:rsid w:val="4EBC7D1E"/>
    <w:rsid w:val="4EC03D3F"/>
    <w:rsid w:val="4EC92849"/>
    <w:rsid w:val="4ECC6473"/>
    <w:rsid w:val="4ECD3FF4"/>
    <w:rsid w:val="4EDD7BE6"/>
    <w:rsid w:val="4EDE4356"/>
    <w:rsid w:val="4EEBFF8D"/>
    <w:rsid w:val="4EF163F6"/>
    <w:rsid w:val="4F05E825"/>
    <w:rsid w:val="4F0A34F0"/>
    <w:rsid w:val="4F0C1BB2"/>
    <w:rsid w:val="4F144785"/>
    <w:rsid w:val="4F1A592D"/>
    <w:rsid w:val="4F1EA8DE"/>
    <w:rsid w:val="4F260102"/>
    <w:rsid w:val="4F261577"/>
    <w:rsid w:val="4F468997"/>
    <w:rsid w:val="4F4B24EF"/>
    <w:rsid w:val="4F5429B3"/>
    <w:rsid w:val="4F55BFF1"/>
    <w:rsid w:val="4F64B932"/>
    <w:rsid w:val="4F7751FD"/>
    <w:rsid w:val="4F7FCED1"/>
    <w:rsid w:val="4F81401F"/>
    <w:rsid w:val="4FA38959"/>
    <w:rsid w:val="4FAD32BC"/>
    <w:rsid w:val="4FAE041A"/>
    <w:rsid w:val="4FBAA4D7"/>
    <w:rsid w:val="4FBB2A31"/>
    <w:rsid w:val="4FC3C460"/>
    <w:rsid w:val="4FCB53AE"/>
    <w:rsid w:val="4FCBBE51"/>
    <w:rsid w:val="4FD5304F"/>
    <w:rsid w:val="4FED41B7"/>
    <w:rsid w:val="4FF17274"/>
    <w:rsid w:val="4FF18D0E"/>
    <w:rsid w:val="4FF30C6B"/>
    <w:rsid w:val="4FF384DB"/>
    <w:rsid w:val="500E3E6D"/>
    <w:rsid w:val="501CDF67"/>
    <w:rsid w:val="50250926"/>
    <w:rsid w:val="502FA841"/>
    <w:rsid w:val="50306AFB"/>
    <w:rsid w:val="50324902"/>
    <w:rsid w:val="503C16DB"/>
    <w:rsid w:val="50533D6E"/>
    <w:rsid w:val="506E525A"/>
    <w:rsid w:val="507DD15A"/>
    <w:rsid w:val="507E2DDE"/>
    <w:rsid w:val="509F7101"/>
    <w:rsid w:val="50AD89C6"/>
    <w:rsid w:val="50B54028"/>
    <w:rsid w:val="50BB4014"/>
    <w:rsid w:val="50C3C0F8"/>
    <w:rsid w:val="50C45E80"/>
    <w:rsid w:val="50C9319A"/>
    <w:rsid w:val="50C9B6AE"/>
    <w:rsid w:val="50D0723E"/>
    <w:rsid w:val="50D27E31"/>
    <w:rsid w:val="50E354D2"/>
    <w:rsid w:val="50E86D09"/>
    <w:rsid w:val="50EE3B29"/>
    <w:rsid w:val="50F2D074"/>
    <w:rsid w:val="50FD28CF"/>
    <w:rsid w:val="50FD78A2"/>
    <w:rsid w:val="5102761E"/>
    <w:rsid w:val="5104F71B"/>
    <w:rsid w:val="51061046"/>
    <w:rsid w:val="510CBFA4"/>
    <w:rsid w:val="51105465"/>
    <w:rsid w:val="511F8CB8"/>
    <w:rsid w:val="5143F40D"/>
    <w:rsid w:val="514A25E4"/>
    <w:rsid w:val="51535456"/>
    <w:rsid w:val="51696BD4"/>
    <w:rsid w:val="51816705"/>
    <w:rsid w:val="51879BE1"/>
    <w:rsid w:val="5189744F"/>
    <w:rsid w:val="518EAB32"/>
    <w:rsid w:val="51A16524"/>
    <w:rsid w:val="51AA60C8"/>
    <w:rsid w:val="51D36DE1"/>
    <w:rsid w:val="51F61004"/>
    <w:rsid w:val="51F95E0F"/>
    <w:rsid w:val="521AE827"/>
    <w:rsid w:val="5253A20D"/>
    <w:rsid w:val="5261D823"/>
    <w:rsid w:val="526E6E7A"/>
    <w:rsid w:val="526EB811"/>
    <w:rsid w:val="5278EFF4"/>
    <w:rsid w:val="52846BE8"/>
    <w:rsid w:val="528E68F2"/>
    <w:rsid w:val="529B3811"/>
    <w:rsid w:val="529E8E49"/>
    <w:rsid w:val="52A92065"/>
    <w:rsid w:val="52AC87BF"/>
    <w:rsid w:val="52B3BDC5"/>
    <w:rsid w:val="52C77B39"/>
    <w:rsid w:val="52D7F8B1"/>
    <w:rsid w:val="52D83B16"/>
    <w:rsid w:val="52E74BDC"/>
    <w:rsid w:val="52E78832"/>
    <w:rsid w:val="52F07138"/>
    <w:rsid w:val="52F80E3C"/>
    <w:rsid w:val="530022B7"/>
    <w:rsid w:val="53142DE7"/>
    <w:rsid w:val="531E470D"/>
    <w:rsid w:val="532AE4A3"/>
    <w:rsid w:val="5346F987"/>
    <w:rsid w:val="53474601"/>
    <w:rsid w:val="534B5BA7"/>
    <w:rsid w:val="534EAD89"/>
    <w:rsid w:val="53565764"/>
    <w:rsid w:val="535699BB"/>
    <w:rsid w:val="53591988"/>
    <w:rsid w:val="5364EF24"/>
    <w:rsid w:val="5377A502"/>
    <w:rsid w:val="539B0FF3"/>
    <w:rsid w:val="539B3CC2"/>
    <w:rsid w:val="53A06234"/>
    <w:rsid w:val="53C236FB"/>
    <w:rsid w:val="53C7C9D1"/>
    <w:rsid w:val="53C9864F"/>
    <w:rsid w:val="53D473A4"/>
    <w:rsid w:val="53EE4BE9"/>
    <w:rsid w:val="53EEC592"/>
    <w:rsid w:val="53F35672"/>
    <w:rsid w:val="540B1289"/>
    <w:rsid w:val="540D7AFB"/>
    <w:rsid w:val="540DFAF2"/>
    <w:rsid w:val="544379C2"/>
    <w:rsid w:val="54491592"/>
    <w:rsid w:val="54566E86"/>
    <w:rsid w:val="5459043B"/>
    <w:rsid w:val="545E5AAC"/>
    <w:rsid w:val="54611DAB"/>
    <w:rsid w:val="547B672E"/>
    <w:rsid w:val="547C0231"/>
    <w:rsid w:val="547C5B3F"/>
    <w:rsid w:val="547E65BF"/>
    <w:rsid w:val="547FFD65"/>
    <w:rsid w:val="5482128F"/>
    <w:rsid w:val="5485C962"/>
    <w:rsid w:val="5495F2B1"/>
    <w:rsid w:val="54A96FCC"/>
    <w:rsid w:val="54B15104"/>
    <w:rsid w:val="54CA3789"/>
    <w:rsid w:val="54CB1A8F"/>
    <w:rsid w:val="54CD7544"/>
    <w:rsid w:val="54D09AE5"/>
    <w:rsid w:val="54DB6C54"/>
    <w:rsid w:val="54DE7C11"/>
    <w:rsid w:val="54E43140"/>
    <w:rsid w:val="54E539B8"/>
    <w:rsid w:val="54EC0968"/>
    <w:rsid w:val="54F00816"/>
    <w:rsid w:val="54F71416"/>
    <w:rsid w:val="54F78C9C"/>
    <w:rsid w:val="54F917C4"/>
    <w:rsid w:val="550B7476"/>
    <w:rsid w:val="550C2788"/>
    <w:rsid w:val="552731D7"/>
    <w:rsid w:val="552B0EE0"/>
    <w:rsid w:val="55353821"/>
    <w:rsid w:val="556CB94A"/>
    <w:rsid w:val="557219A0"/>
    <w:rsid w:val="5576C1E5"/>
    <w:rsid w:val="55776B93"/>
    <w:rsid w:val="558291EB"/>
    <w:rsid w:val="558F4A72"/>
    <w:rsid w:val="55A844D9"/>
    <w:rsid w:val="55AC1EDF"/>
    <w:rsid w:val="55ADFF05"/>
    <w:rsid w:val="55B02DA5"/>
    <w:rsid w:val="55C09EC9"/>
    <w:rsid w:val="55C17645"/>
    <w:rsid w:val="55CFFF7B"/>
    <w:rsid w:val="55DA012D"/>
    <w:rsid w:val="55E32D97"/>
    <w:rsid w:val="56007682"/>
    <w:rsid w:val="56025240"/>
    <w:rsid w:val="56051524"/>
    <w:rsid w:val="5647326C"/>
    <w:rsid w:val="56475BB8"/>
    <w:rsid w:val="5657751A"/>
    <w:rsid w:val="5677064C"/>
    <w:rsid w:val="56793751"/>
    <w:rsid w:val="567B0239"/>
    <w:rsid w:val="568F22BE"/>
    <w:rsid w:val="56A1325F"/>
    <w:rsid w:val="56BA2CB0"/>
    <w:rsid w:val="56BD054B"/>
    <w:rsid w:val="56CA7346"/>
    <w:rsid w:val="56E0E568"/>
    <w:rsid w:val="56E4658F"/>
    <w:rsid w:val="56EF4059"/>
    <w:rsid w:val="571F7A8F"/>
    <w:rsid w:val="57210816"/>
    <w:rsid w:val="57242E3E"/>
    <w:rsid w:val="57337077"/>
    <w:rsid w:val="574320B7"/>
    <w:rsid w:val="575B4F1D"/>
    <w:rsid w:val="575F12F3"/>
    <w:rsid w:val="57760C01"/>
    <w:rsid w:val="578075DA"/>
    <w:rsid w:val="579F7EF0"/>
    <w:rsid w:val="57C9585B"/>
    <w:rsid w:val="57D41C40"/>
    <w:rsid w:val="57DA3481"/>
    <w:rsid w:val="57EF20C0"/>
    <w:rsid w:val="57F7C175"/>
    <w:rsid w:val="58083447"/>
    <w:rsid w:val="5814D3EE"/>
    <w:rsid w:val="582D118A"/>
    <w:rsid w:val="583108C3"/>
    <w:rsid w:val="5835815A"/>
    <w:rsid w:val="5837B850"/>
    <w:rsid w:val="583947EF"/>
    <w:rsid w:val="58511F87"/>
    <w:rsid w:val="5851C05B"/>
    <w:rsid w:val="58590429"/>
    <w:rsid w:val="5861D1C6"/>
    <w:rsid w:val="5862C5C8"/>
    <w:rsid w:val="586C739E"/>
    <w:rsid w:val="588E448F"/>
    <w:rsid w:val="5892D41D"/>
    <w:rsid w:val="58A51A5F"/>
    <w:rsid w:val="58A90E1E"/>
    <w:rsid w:val="58B3E0EC"/>
    <w:rsid w:val="58B5A869"/>
    <w:rsid w:val="58C37662"/>
    <w:rsid w:val="58CB2023"/>
    <w:rsid w:val="58DE1B0C"/>
    <w:rsid w:val="58E818B0"/>
    <w:rsid w:val="58E96F8F"/>
    <w:rsid w:val="59010242"/>
    <w:rsid w:val="590260E8"/>
    <w:rsid w:val="5902D26D"/>
    <w:rsid w:val="590656FF"/>
    <w:rsid w:val="590C4ABF"/>
    <w:rsid w:val="591203E7"/>
    <w:rsid w:val="591622F6"/>
    <w:rsid w:val="5916EF5F"/>
    <w:rsid w:val="591791A6"/>
    <w:rsid w:val="5919A9F3"/>
    <w:rsid w:val="59420BA3"/>
    <w:rsid w:val="59446F89"/>
    <w:rsid w:val="59491CF9"/>
    <w:rsid w:val="59501D0E"/>
    <w:rsid w:val="595F48A1"/>
    <w:rsid w:val="596346C6"/>
    <w:rsid w:val="59672C63"/>
    <w:rsid w:val="596F164D"/>
    <w:rsid w:val="59708213"/>
    <w:rsid w:val="59713A3C"/>
    <w:rsid w:val="59717F6B"/>
    <w:rsid w:val="598103B4"/>
    <w:rsid w:val="59926E11"/>
    <w:rsid w:val="59951F92"/>
    <w:rsid w:val="5998613F"/>
    <w:rsid w:val="599C6022"/>
    <w:rsid w:val="59A2D7DE"/>
    <w:rsid w:val="59C65C28"/>
    <w:rsid w:val="59CB8B3D"/>
    <w:rsid w:val="59CDCE0A"/>
    <w:rsid w:val="59E4523D"/>
    <w:rsid w:val="59E61690"/>
    <w:rsid w:val="59EB62E8"/>
    <w:rsid w:val="59FB4C06"/>
    <w:rsid w:val="5A0A02CC"/>
    <w:rsid w:val="5A0E05DF"/>
    <w:rsid w:val="5A129CF9"/>
    <w:rsid w:val="5A16623A"/>
    <w:rsid w:val="5A197619"/>
    <w:rsid w:val="5A197F96"/>
    <w:rsid w:val="5A1E5CD3"/>
    <w:rsid w:val="5A250B00"/>
    <w:rsid w:val="5A2BF49B"/>
    <w:rsid w:val="5A3291B0"/>
    <w:rsid w:val="5A341588"/>
    <w:rsid w:val="5A35068D"/>
    <w:rsid w:val="5A447C2F"/>
    <w:rsid w:val="5A601AC6"/>
    <w:rsid w:val="5A68AE04"/>
    <w:rsid w:val="5A735B41"/>
    <w:rsid w:val="5A758C30"/>
    <w:rsid w:val="5A784B66"/>
    <w:rsid w:val="5A7AD91E"/>
    <w:rsid w:val="5A804EC6"/>
    <w:rsid w:val="5A8054FC"/>
    <w:rsid w:val="5A897E10"/>
    <w:rsid w:val="5AADE540"/>
    <w:rsid w:val="5ABE5E07"/>
    <w:rsid w:val="5ACF1EB3"/>
    <w:rsid w:val="5AD45189"/>
    <w:rsid w:val="5AE9F1B8"/>
    <w:rsid w:val="5AEB0653"/>
    <w:rsid w:val="5AEB51F1"/>
    <w:rsid w:val="5AF8560E"/>
    <w:rsid w:val="5B05B9B0"/>
    <w:rsid w:val="5B0EE55F"/>
    <w:rsid w:val="5B2572C1"/>
    <w:rsid w:val="5B25EDA7"/>
    <w:rsid w:val="5B37C895"/>
    <w:rsid w:val="5B3944D4"/>
    <w:rsid w:val="5B483018"/>
    <w:rsid w:val="5B5B275E"/>
    <w:rsid w:val="5B5CD98A"/>
    <w:rsid w:val="5B6B6748"/>
    <w:rsid w:val="5B6D0534"/>
    <w:rsid w:val="5B6DDDAC"/>
    <w:rsid w:val="5B730882"/>
    <w:rsid w:val="5B7D86FF"/>
    <w:rsid w:val="5B8315DB"/>
    <w:rsid w:val="5B8452B6"/>
    <w:rsid w:val="5B881093"/>
    <w:rsid w:val="5B89606D"/>
    <w:rsid w:val="5BB816B6"/>
    <w:rsid w:val="5BB8694A"/>
    <w:rsid w:val="5BB94CB1"/>
    <w:rsid w:val="5BC7C400"/>
    <w:rsid w:val="5BDD5CDD"/>
    <w:rsid w:val="5BE557F8"/>
    <w:rsid w:val="5BE7DDBB"/>
    <w:rsid w:val="5BEFE25C"/>
    <w:rsid w:val="5BF81169"/>
    <w:rsid w:val="5BFC4BA7"/>
    <w:rsid w:val="5C07BCF2"/>
    <w:rsid w:val="5C156106"/>
    <w:rsid w:val="5C16D82D"/>
    <w:rsid w:val="5C310413"/>
    <w:rsid w:val="5C37606A"/>
    <w:rsid w:val="5C383BF6"/>
    <w:rsid w:val="5C385303"/>
    <w:rsid w:val="5C41AA9F"/>
    <w:rsid w:val="5C4FEB9A"/>
    <w:rsid w:val="5C519686"/>
    <w:rsid w:val="5C64DBE5"/>
    <w:rsid w:val="5C66269D"/>
    <w:rsid w:val="5C6D620A"/>
    <w:rsid w:val="5C72209E"/>
    <w:rsid w:val="5C73FDF3"/>
    <w:rsid w:val="5C9E245B"/>
    <w:rsid w:val="5CB8F14E"/>
    <w:rsid w:val="5CB90815"/>
    <w:rsid w:val="5CC7612A"/>
    <w:rsid w:val="5CD8D8C9"/>
    <w:rsid w:val="5CD90A0A"/>
    <w:rsid w:val="5CDD75E9"/>
    <w:rsid w:val="5CDDFA5B"/>
    <w:rsid w:val="5CE10E58"/>
    <w:rsid w:val="5CEA286C"/>
    <w:rsid w:val="5CEECA11"/>
    <w:rsid w:val="5CF80EA8"/>
    <w:rsid w:val="5CFF92D1"/>
    <w:rsid w:val="5D0093DC"/>
    <w:rsid w:val="5D0407BA"/>
    <w:rsid w:val="5D045B48"/>
    <w:rsid w:val="5D0DB9C5"/>
    <w:rsid w:val="5D273C88"/>
    <w:rsid w:val="5D2B2FE9"/>
    <w:rsid w:val="5D5A749F"/>
    <w:rsid w:val="5D5CE2A1"/>
    <w:rsid w:val="5D6D2FA3"/>
    <w:rsid w:val="5D701D2B"/>
    <w:rsid w:val="5D89AA17"/>
    <w:rsid w:val="5D99592E"/>
    <w:rsid w:val="5DB73814"/>
    <w:rsid w:val="5DB84A6E"/>
    <w:rsid w:val="5DB9084E"/>
    <w:rsid w:val="5DD07E80"/>
    <w:rsid w:val="5DD36308"/>
    <w:rsid w:val="5DD8D54D"/>
    <w:rsid w:val="5DDC7C71"/>
    <w:rsid w:val="5DE8138E"/>
    <w:rsid w:val="5DF5B8ED"/>
    <w:rsid w:val="5E01351E"/>
    <w:rsid w:val="5E0F60F5"/>
    <w:rsid w:val="5E14DA78"/>
    <w:rsid w:val="5E1A496D"/>
    <w:rsid w:val="5E1C6223"/>
    <w:rsid w:val="5E2F9AF1"/>
    <w:rsid w:val="5E42771F"/>
    <w:rsid w:val="5E52B8CD"/>
    <w:rsid w:val="5E5F5684"/>
    <w:rsid w:val="5E6347DF"/>
    <w:rsid w:val="5E7168EF"/>
    <w:rsid w:val="5E753AF1"/>
    <w:rsid w:val="5E7B6F4A"/>
    <w:rsid w:val="5E7BABFB"/>
    <w:rsid w:val="5E8A000E"/>
    <w:rsid w:val="5E8F6749"/>
    <w:rsid w:val="5EA15D68"/>
    <w:rsid w:val="5EA55332"/>
    <w:rsid w:val="5EAAA88A"/>
    <w:rsid w:val="5EBB6E3F"/>
    <w:rsid w:val="5ED10383"/>
    <w:rsid w:val="5ED4742A"/>
    <w:rsid w:val="5EDA0BF4"/>
    <w:rsid w:val="5EE55449"/>
    <w:rsid w:val="5EFE8B01"/>
    <w:rsid w:val="5F002492"/>
    <w:rsid w:val="5F1392E3"/>
    <w:rsid w:val="5F146583"/>
    <w:rsid w:val="5F1607BB"/>
    <w:rsid w:val="5F1C4286"/>
    <w:rsid w:val="5F273CCE"/>
    <w:rsid w:val="5F2D4BCC"/>
    <w:rsid w:val="5F345AF4"/>
    <w:rsid w:val="5F5B5F8B"/>
    <w:rsid w:val="5F6D0206"/>
    <w:rsid w:val="5FA514BC"/>
    <w:rsid w:val="5FAA7D43"/>
    <w:rsid w:val="5FAD346C"/>
    <w:rsid w:val="5FAD371D"/>
    <w:rsid w:val="5FBCFE17"/>
    <w:rsid w:val="5FC1CD75"/>
    <w:rsid w:val="5FC25A10"/>
    <w:rsid w:val="5FC2C5A4"/>
    <w:rsid w:val="5FC8EE48"/>
    <w:rsid w:val="5FD65F58"/>
    <w:rsid w:val="5FE56B1E"/>
    <w:rsid w:val="5FEE301E"/>
    <w:rsid w:val="5FFE69B6"/>
    <w:rsid w:val="601FEAB1"/>
    <w:rsid w:val="602DEAA3"/>
    <w:rsid w:val="6035C6F7"/>
    <w:rsid w:val="6037C1B5"/>
    <w:rsid w:val="60440F8D"/>
    <w:rsid w:val="604B591E"/>
    <w:rsid w:val="60544814"/>
    <w:rsid w:val="605739D1"/>
    <w:rsid w:val="60578E2C"/>
    <w:rsid w:val="607C1789"/>
    <w:rsid w:val="60864F84"/>
    <w:rsid w:val="608D5F75"/>
    <w:rsid w:val="6098772D"/>
    <w:rsid w:val="609DE0D0"/>
    <w:rsid w:val="60A64079"/>
    <w:rsid w:val="60A95106"/>
    <w:rsid w:val="60A9C3EC"/>
    <w:rsid w:val="60AD71CF"/>
    <w:rsid w:val="60B40C94"/>
    <w:rsid w:val="60DC92BE"/>
    <w:rsid w:val="60DE3C05"/>
    <w:rsid w:val="60DE929F"/>
    <w:rsid w:val="60E67262"/>
    <w:rsid w:val="60E812E9"/>
    <w:rsid w:val="60EAAB58"/>
    <w:rsid w:val="60EB2F97"/>
    <w:rsid w:val="60F4D91C"/>
    <w:rsid w:val="61048148"/>
    <w:rsid w:val="61100431"/>
    <w:rsid w:val="612A8D5D"/>
    <w:rsid w:val="61395370"/>
    <w:rsid w:val="614615B3"/>
    <w:rsid w:val="614B5AB4"/>
    <w:rsid w:val="6150520F"/>
    <w:rsid w:val="6150FBD7"/>
    <w:rsid w:val="6154E0C5"/>
    <w:rsid w:val="6156A240"/>
    <w:rsid w:val="6163933C"/>
    <w:rsid w:val="61872FDD"/>
    <w:rsid w:val="61885544"/>
    <w:rsid w:val="61971003"/>
    <w:rsid w:val="61A88FE3"/>
    <w:rsid w:val="61A942F6"/>
    <w:rsid w:val="61B73AFD"/>
    <w:rsid w:val="61B93B92"/>
    <w:rsid w:val="61C051F2"/>
    <w:rsid w:val="61C1421C"/>
    <w:rsid w:val="61F683A6"/>
    <w:rsid w:val="61FF15D5"/>
    <w:rsid w:val="6207CCE2"/>
    <w:rsid w:val="620A2062"/>
    <w:rsid w:val="6211DCAB"/>
    <w:rsid w:val="622860C2"/>
    <w:rsid w:val="62349F08"/>
    <w:rsid w:val="623A61FC"/>
    <w:rsid w:val="623D5EC0"/>
    <w:rsid w:val="6240A98B"/>
    <w:rsid w:val="62473980"/>
    <w:rsid w:val="624A6017"/>
    <w:rsid w:val="6252DF0F"/>
    <w:rsid w:val="625387B0"/>
    <w:rsid w:val="62561168"/>
    <w:rsid w:val="6266C2A3"/>
    <w:rsid w:val="6275C261"/>
    <w:rsid w:val="627D597D"/>
    <w:rsid w:val="6280338F"/>
    <w:rsid w:val="62845C75"/>
    <w:rsid w:val="6287E58C"/>
    <w:rsid w:val="6298C180"/>
    <w:rsid w:val="629E25BC"/>
    <w:rsid w:val="62A44A0B"/>
    <w:rsid w:val="62B20D68"/>
    <w:rsid w:val="62BCCEFB"/>
    <w:rsid w:val="62BD7789"/>
    <w:rsid w:val="62C6C952"/>
    <w:rsid w:val="62D10F08"/>
    <w:rsid w:val="62D3DC81"/>
    <w:rsid w:val="62DD2432"/>
    <w:rsid w:val="62E0613D"/>
    <w:rsid w:val="62E37DD3"/>
    <w:rsid w:val="62F62F69"/>
    <w:rsid w:val="62F7E853"/>
    <w:rsid w:val="62FA0867"/>
    <w:rsid w:val="62FA2799"/>
    <w:rsid w:val="6308B635"/>
    <w:rsid w:val="631B28D4"/>
    <w:rsid w:val="63252D91"/>
    <w:rsid w:val="633B3909"/>
    <w:rsid w:val="633C0C56"/>
    <w:rsid w:val="634F7E9D"/>
    <w:rsid w:val="63656D9F"/>
    <w:rsid w:val="63836365"/>
    <w:rsid w:val="638E0030"/>
    <w:rsid w:val="63908EB5"/>
    <w:rsid w:val="63918777"/>
    <w:rsid w:val="639DA1D4"/>
    <w:rsid w:val="639E153A"/>
    <w:rsid w:val="639E5492"/>
    <w:rsid w:val="63A4E1A5"/>
    <w:rsid w:val="63B168EF"/>
    <w:rsid w:val="63B1F9D3"/>
    <w:rsid w:val="63BD319E"/>
    <w:rsid w:val="63C41EC8"/>
    <w:rsid w:val="63C6A381"/>
    <w:rsid w:val="63DD690B"/>
    <w:rsid w:val="63E030EF"/>
    <w:rsid w:val="640B062C"/>
    <w:rsid w:val="64153832"/>
    <w:rsid w:val="641A606C"/>
    <w:rsid w:val="6433C481"/>
    <w:rsid w:val="643C1963"/>
    <w:rsid w:val="64410C0B"/>
    <w:rsid w:val="6441756C"/>
    <w:rsid w:val="6444074D"/>
    <w:rsid w:val="644670E8"/>
    <w:rsid w:val="645017BE"/>
    <w:rsid w:val="64552141"/>
    <w:rsid w:val="64590665"/>
    <w:rsid w:val="6462E649"/>
    <w:rsid w:val="64698F38"/>
    <w:rsid w:val="646B0509"/>
    <w:rsid w:val="646F2000"/>
    <w:rsid w:val="64839E31"/>
    <w:rsid w:val="648DB442"/>
    <w:rsid w:val="648E0490"/>
    <w:rsid w:val="64953C71"/>
    <w:rsid w:val="64A31131"/>
    <w:rsid w:val="64AC16FC"/>
    <w:rsid w:val="64AC47AA"/>
    <w:rsid w:val="64BF7D3D"/>
    <w:rsid w:val="64CFEC38"/>
    <w:rsid w:val="64D60F76"/>
    <w:rsid w:val="64DD099F"/>
    <w:rsid w:val="64E371A0"/>
    <w:rsid w:val="64E6263B"/>
    <w:rsid w:val="64E62C99"/>
    <w:rsid w:val="64EB40E1"/>
    <w:rsid w:val="65194FB4"/>
    <w:rsid w:val="651B5F40"/>
    <w:rsid w:val="652B7D16"/>
    <w:rsid w:val="653A70CE"/>
    <w:rsid w:val="653F4207"/>
    <w:rsid w:val="6547BBDA"/>
    <w:rsid w:val="65491EE4"/>
    <w:rsid w:val="654AA300"/>
    <w:rsid w:val="654E03F5"/>
    <w:rsid w:val="65505E66"/>
    <w:rsid w:val="6565A38B"/>
    <w:rsid w:val="65694BF5"/>
    <w:rsid w:val="65696C8A"/>
    <w:rsid w:val="657D104A"/>
    <w:rsid w:val="65831EA4"/>
    <w:rsid w:val="658CB3FA"/>
    <w:rsid w:val="65957A19"/>
    <w:rsid w:val="65988246"/>
    <w:rsid w:val="659A7FC0"/>
    <w:rsid w:val="659E18CE"/>
    <w:rsid w:val="65AE2A89"/>
    <w:rsid w:val="65AE7D87"/>
    <w:rsid w:val="65B3310F"/>
    <w:rsid w:val="65C3DD33"/>
    <w:rsid w:val="65CF596A"/>
    <w:rsid w:val="65CFA9DD"/>
    <w:rsid w:val="65F33E86"/>
    <w:rsid w:val="65F5F1E5"/>
    <w:rsid w:val="65FB7D0E"/>
    <w:rsid w:val="65FC52C1"/>
    <w:rsid w:val="660733B0"/>
    <w:rsid w:val="661315AA"/>
    <w:rsid w:val="66193FE8"/>
    <w:rsid w:val="662D1BAA"/>
    <w:rsid w:val="6630921F"/>
    <w:rsid w:val="66384C8E"/>
    <w:rsid w:val="6638D432"/>
    <w:rsid w:val="66395689"/>
    <w:rsid w:val="663AAE6C"/>
    <w:rsid w:val="6647AC9E"/>
    <w:rsid w:val="664B3464"/>
    <w:rsid w:val="664F55DF"/>
    <w:rsid w:val="6650ED32"/>
    <w:rsid w:val="6654067E"/>
    <w:rsid w:val="66572DC5"/>
    <w:rsid w:val="666003B2"/>
    <w:rsid w:val="666DCDC5"/>
    <w:rsid w:val="66716D55"/>
    <w:rsid w:val="667B7117"/>
    <w:rsid w:val="66AD173B"/>
    <w:rsid w:val="66AD6D6F"/>
    <w:rsid w:val="66D4F6F0"/>
    <w:rsid w:val="66D7084B"/>
    <w:rsid w:val="67094C13"/>
    <w:rsid w:val="670E079C"/>
    <w:rsid w:val="67174EE3"/>
    <w:rsid w:val="67313BF2"/>
    <w:rsid w:val="67353399"/>
    <w:rsid w:val="673CC6BB"/>
    <w:rsid w:val="673D467D"/>
    <w:rsid w:val="674B19D5"/>
    <w:rsid w:val="675C7660"/>
    <w:rsid w:val="67693EDC"/>
    <w:rsid w:val="6779A890"/>
    <w:rsid w:val="677F69A9"/>
    <w:rsid w:val="6781D91B"/>
    <w:rsid w:val="6786935C"/>
    <w:rsid w:val="678A71B3"/>
    <w:rsid w:val="678EDECE"/>
    <w:rsid w:val="679863A8"/>
    <w:rsid w:val="67A0792F"/>
    <w:rsid w:val="67A18BF5"/>
    <w:rsid w:val="67AB4C4D"/>
    <w:rsid w:val="67AE9249"/>
    <w:rsid w:val="67F45DE5"/>
    <w:rsid w:val="67F80ACD"/>
    <w:rsid w:val="68003ACF"/>
    <w:rsid w:val="6801E763"/>
    <w:rsid w:val="68039889"/>
    <w:rsid w:val="6804C37C"/>
    <w:rsid w:val="6808FB7F"/>
    <w:rsid w:val="6810901A"/>
    <w:rsid w:val="6812CAAA"/>
    <w:rsid w:val="681E48B5"/>
    <w:rsid w:val="682B9BFE"/>
    <w:rsid w:val="682D53B2"/>
    <w:rsid w:val="6834994A"/>
    <w:rsid w:val="6836627A"/>
    <w:rsid w:val="6840766C"/>
    <w:rsid w:val="68451BAD"/>
    <w:rsid w:val="68541A49"/>
    <w:rsid w:val="6866428B"/>
    <w:rsid w:val="68950E7E"/>
    <w:rsid w:val="68951EDF"/>
    <w:rsid w:val="689763C7"/>
    <w:rsid w:val="68A51D14"/>
    <w:rsid w:val="68A9AE34"/>
    <w:rsid w:val="68AA9806"/>
    <w:rsid w:val="68B624AA"/>
    <w:rsid w:val="68BB64D5"/>
    <w:rsid w:val="68BC1843"/>
    <w:rsid w:val="68C94365"/>
    <w:rsid w:val="68CFEC23"/>
    <w:rsid w:val="68D576FE"/>
    <w:rsid w:val="68D8C163"/>
    <w:rsid w:val="68E309CD"/>
    <w:rsid w:val="68E71F29"/>
    <w:rsid w:val="68ED43CC"/>
    <w:rsid w:val="690C3A40"/>
    <w:rsid w:val="69141EBD"/>
    <w:rsid w:val="692FA102"/>
    <w:rsid w:val="6938964B"/>
    <w:rsid w:val="693E1E65"/>
    <w:rsid w:val="69424E68"/>
    <w:rsid w:val="694A0FF7"/>
    <w:rsid w:val="694D276E"/>
    <w:rsid w:val="69521E9C"/>
    <w:rsid w:val="695DFFD3"/>
    <w:rsid w:val="698F3933"/>
    <w:rsid w:val="69A666A0"/>
    <w:rsid w:val="69AF18E0"/>
    <w:rsid w:val="69B38F4E"/>
    <w:rsid w:val="69B875D1"/>
    <w:rsid w:val="69C356C4"/>
    <w:rsid w:val="69CC6A70"/>
    <w:rsid w:val="69DFECD8"/>
    <w:rsid w:val="6A167D7B"/>
    <w:rsid w:val="6A1C1083"/>
    <w:rsid w:val="6A24FC12"/>
    <w:rsid w:val="6A268F88"/>
    <w:rsid w:val="6A307DCE"/>
    <w:rsid w:val="6A451C9F"/>
    <w:rsid w:val="6A470CB1"/>
    <w:rsid w:val="6A49902E"/>
    <w:rsid w:val="6A4F5D7E"/>
    <w:rsid w:val="6A66509B"/>
    <w:rsid w:val="6A7055C3"/>
    <w:rsid w:val="6A70E4E0"/>
    <w:rsid w:val="6A8502BE"/>
    <w:rsid w:val="6A850AF5"/>
    <w:rsid w:val="6A893AA6"/>
    <w:rsid w:val="6A998F98"/>
    <w:rsid w:val="6AA2EB1F"/>
    <w:rsid w:val="6AA6A404"/>
    <w:rsid w:val="6AB8CDCB"/>
    <w:rsid w:val="6AC96E55"/>
    <w:rsid w:val="6AD24C5B"/>
    <w:rsid w:val="6AD27DFD"/>
    <w:rsid w:val="6AF240A3"/>
    <w:rsid w:val="6AF77077"/>
    <w:rsid w:val="6AFF5EFF"/>
    <w:rsid w:val="6B0AB213"/>
    <w:rsid w:val="6B0AC0BB"/>
    <w:rsid w:val="6B174CD0"/>
    <w:rsid w:val="6B26322F"/>
    <w:rsid w:val="6B294DA9"/>
    <w:rsid w:val="6B35FAC1"/>
    <w:rsid w:val="6B3CBB9B"/>
    <w:rsid w:val="6B593C1A"/>
    <w:rsid w:val="6B642645"/>
    <w:rsid w:val="6B76576E"/>
    <w:rsid w:val="6B8B6F83"/>
    <w:rsid w:val="6BAC1330"/>
    <w:rsid w:val="6BB19453"/>
    <w:rsid w:val="6BCEF755"/>
    <w:rsid w:val="6BE870FB"/>
    <w:rsid w:val="6BE8FF6B"/>
    <w:rsid w:val="6BECA508"/>
    <w:rsid w:val="6BF0E81B"/>
    <w:rsid w:val="6BF17D3A"/>
    <w:rsid w:val="6BFD9F9F"/>
    <w:rsid w:val="6C001470"/>
    <w:rsid w:val="6C1246A7"/>
    <w:rsid w:val="6C292890"/>
    <w:rsid w:val="6C29AE34"/>
    <w:rsid w:val="6C2A50B9"/>
    <w:rsid w:val="6C3A2047"/>
    <w:rsid w:val="6C3C2D3A"/>
    <w:rsid w:val="6C3F1DD7"/>
    <w:rsid w:val="6C4235CF"/>
    <w:rsid w:val="6C426656"/>
    <w:rsid w:val="6C4E0648"/>
    <w:rsid w:val="6C6C3A82"/>
    <w:rsid w:val="6C937C1B"/>
    <w:rsid w:val="6C9A5FF4"/>
    <w:rsid w:val="6C9F2AE1"/>
    <w:rsid w:val="6CA80AEF"/>
    <w:rsid w:val="6CBB36DB"/>
    <w:rsid w:val="6CC1D2BF"/>
    <w:rsid w:val="6CC27EF2"/>
    <w:rsid w:val="6CDE6CF9"/>
    <w:rsid w:val="6CFC3078"/>
    <w:rsid w:val="6CFEEB9E"/>
    <w:rsid w:val="6D023DB2"/>
    <w:rsid w:val="6D064690"/>
    <w:rsid w:val="6D09A442"/>
    <w:rsid w:val="6D0B55F1"/>
    <w:rsid w:val="6D263422"/>
    <w:rsid w:val="6D42630D"/>
    <w:rsid w:val="6D4F627F"/>
    <w:rsid w:val="6D518F46"/>
    <w:rsid w:val="6D5C51D7"/>
    <w:rsid w:val="6D671C47"/>
    <w:rsid w:val="6D6C8678"/>
    <w:rsid w:val="6D79D82A"/>
    <w:rsid w:val="6D7B364F"/>
    <w:rsid w:val="6D7C5C11"/>
    <w:rsid w:val="6D7F2DDD"/>
    <w:rsid w:val="6D801792"/>
    <w:rsid w:val="6D807088"/>
    <w:rsid w:val="6D827027"/>
    <w:rsid w:val="6D846E1B"/>
    <w:rsid w:val="6D86EDCE"/>
    <w:rsid w:val="6D8F44AE"/>
    <w:rsid w:val="6D98054E"/>
    <w:rsid w:val="6DA37453"/>
    <w:rsid w:val="6DAAB8F4"/>
    <w:rsid w:val="6DCC0BAE"/>
    <w:rsid w:val="6DCF2530"/>
    <w:rsid w:val="6DDD0390"/>
    <w:rsid w:val="6DE2219C"/>
    <w:rsid w:val="6DECC267"/>
    <w:rsid w:val="6DFE9496"/>
    <w:rsid w:val="6E0327CF"/>
    <w:rsid w:val="6E1A00CA"/>
    <w:rsid w:val="6E213A54"/>
    <w:rsid w:val="6E387A3F"/>
    <w:rsid w:val="6E3949EF"/>
    <w:rsid w:val="6E403ECA"/>
    <w:rsid w:val="6E48831C"/>
    <w:rsid w:val="6E551CD8"/>
    <w:rsid w:val="6E6777E9"/>
    <w:rsid w:val="6E6E40C1"/>
    <w:rsid w:val="6E960BE8"/>
    <w:rsid w:val="6E96B699"/>
    <w:rsid w:val="6E9B3A26"/>
    <w:rsid w:val="6EA0622A"/>
    <w:rsid w:val="6EAD6BE0"/>
    <w:rsid w:val="6EB43184"/>
    <w:rsid w:val="6EB8C437"/>
    <w:rsid w:val="6EB930DE"/>
    <w:rsid w:val="6EC0F261"/>
    <w:rsid w:val="6ED47E26"/>
    <w:rsid w:val="6EDAB201"/>
    <w:rsid w:val="6EDF6EC9"/>
    <w:rsid w:val="6EE57656"/>
    <w:rsid w:val="6EE6776C"/>
    <w:rsid w:val="6EF67335"/>
    <w:rsid w:val="6EF68BA6"/>
    <w:rsid w:val="6EFB1A89"/>
    <w:rsid w:val="6F018BED"/>
    <w:rsid w:val="6F0ACA6E"/>
    <w:rsid w:val="6F249AE2"/>
    <w:rsid w:val="6F298BFB"/>
    <w:rsid w:val="6F35691B"/>
    <w:rsid w:val="6F3AADF2"/>
    <w:rsid w:val="6F47497D"/>
    <w:rsid w:val="6F56C9AA"/>
    <w:rsid w:val="6F69A1F7"/>
    <w:rsid w:val="6F75FEAD"/>
    <w:rsid w:val="6F8DA27B"/>
    <w:rsid w:val="6F917499"/>
    <w:rsid w:val="6F9269EF"/>
    <w:rsid w:val="6F9C5DC9"/>
    <w:rsid w:val="6FA2CCFA"/>
    <w:rsid w:val="6FAB6591"/>
    <w:rsid w:val="6FACD9EC"/>
    <w:rsid w:val="6FAE46AB"/>
    <w:rsid w:val="6FC64A7B"/>
    <w:rsid w:val="6FD51807"/>
    <w:rsid w:val="6FD5A856"/>
    <w:rsid w:val="6FDDDCFE"/>
    <w:rsid w:val="6FE880EB"/>
    <w:rsid w:val="6FEB0EFB"/>
    <w:rsid w:val="6FEB5DEA"/>
    <w:rsid w:val="6FF34434"/>
    <w:rsid w:val="6FF6A9AF"/>
    <w:rsid w:val="7006676F"/>
    <w:rsid w:val="700935B4"/>
    <w:rsid w:val="700B3CF6"/>
    <w:rsid w:val="700F0B22"/>
    <w:rsid w:val="7012CD63"/>
    <w:rsid w:val="701E8DF9"/>
    <w:rsid w:val="702C83EE"/>
    <w:rsid w:val="70385AC9"/>
    <w:rsid w:val="704E3AC9"/>
    <w:rsid w:val="705FAF6B"/>
    <w:rsid w:val="70637A14"/>
    <w:rsid w:val="706D30A9"/>
    <w:rsid w:val="7074E40A"/>
    <w:rsid w:val="70754EEF"/>
    <w:rsid w:val="7079A2FF"/>
    <w:rsid w:val="70937A65"/>
    <w:rsid w:val="7098175E"/>
    <w:rsid w:val="709D182E"/>
    <w:rsid w:val="70A8190B"/>
    <w:rsid w:val="70CF5920"/>
    <w:rsid w:val="70D0E2ED"/>
    <w:rsid w:val="70ED154A"/>
    <w:rsid w:val="70EED8F6"/>
    <w:rsid w:val="70F27C4B"/>
    <w:rsid w:val="70F63D74"/>
    <w:rsid w:val="70F83617"/>
    <w:rsid w:val="70FC7CA7"/>
    <w:rsid w:val="70FD5A11"/>
    <w:rsid w:val="70FFA68D"/>
    <w:rsid w:val="71030E63"/>
    <w:rsid w:val="7114F844"/>
    <w:rsid w:val="71199FBC"/>
    <w:rsid w:val="711BA166"/>
    <w:rsid w:val="7123BBAD"/>
    <w:rsid w:val="71240CE4"/>
    <w:rsid w:val="7129EE06"/>
    <w:rsid w:val="713808F3"/>
    <w:rsid w:val="713E754A"/>
    <w:rsid w:val="7147B8B6"/>
    <w:rsid w:val="71545096"/>
    <w:rsid w:val="71631BF5"/>
    <w:rsid w:val="716AD487"/>
    <w:rsid w:val="716CEBE0"/>
    <w:rsid w:val="71703C66"/>
    <w:rsid w:val="71716FEB"/>
    <w:rsid w:val="71776A40"/>
    <w:rsid w:val="71B00869"/>
    <w:rsid w:val="71C17FB5"/>
    <w:rsid w:val="71E0EEFF"/>
    <w:rsid w:val="71EA11B3"/>
    <w:rsid w:val="71EC14F0"/>
    <w:rsid w:val="71F29EF5"/>
    <w:rsid w:val="71F86470"/>
    <w:rsid w:val="71FD5483"/>
    <w:rsid w:val="71FD776D"/>
    <w:rsid w:val="71FE6AA5"/>
    <w:rsid w:val="720C925E"/>
    <w:rsid w:val="7221C67E"/>
    <w:rsid w:val="7226C3E6"/>
    <w:rsid w:val="72331F3F"/>
    <w:rsid w:val="7250788D"/>
    <w:rsid w:val="72580AF9"/>
    <w:rsid w:val="725E54DC"/>
    <w:rsid w:val="72718714"/>
    <w:rsid w:val="7280641E"/>
    <w:rsid w:val="7283C3FF"/>
    <w:rsid w:val="729B7DAB"/>
    <w:rsid w:val="72AAB7BD"/>
    <w:rsid w:val="72ACCCDB"/>
    <w:rsid w:val="72BCC846"/>
    <w:rsid w:val="72BD1A2C"/>
    <w:rsid w:val="72CB9AD0"/>
    <w:rsid w:val="72D7E9EF"/>
    <w:rsid w:val="72DA0DA7"/>
    <w:rsid w:val="72DE1C23"/>
    <w:rsid w:val="72E90C2D"/>
    <w:rsid w:val="730572D9"/>
    <w:rsid w:val="731CFA0C"/>
    <w:rsid w:val="731D3706"/>
    <w:rsid w:val="731E1D38"/>
    <w:rsid w:val="732491FD"/>
    <w:rsid w:val="7331BE6C"/>
    <w:rsid w:val="733A62FA"/>
    <w:rsid w:val="733C0A05"/>
    <w:rsid w:val="733FC630"/>
    <w:rsid w:val="73405412"/>
    <w:rsid w:val="73545495"/>
    <w:rsid w:val="73597354"/>
    <w:rsid w:val="7363D526"/>
    <w:rsid w:val="736B0E20"/>
    <w:rsid w:val="73719268"/>
    <w:rsid w:val="737F32F5"/>
    <w:rsid w:val="738D7B9B"/>
    <w:rsid w:val="7391AF33"/>
    <w:rsid w:val="73BBBE08"/>
    <w:rsid w:val="73C054DA"/>
    <w:rsid w:val="73C440F2"/>
    <w:rsid w:val="73CCF970"/>
    <w:rsid w:val="73D46EB6"/>
    <w:rsid w:val="73DF087E"/>
    <w:rsid w:val="73E45227"/>
    <w:rsid w:val="73EE7516"/>
    <w:rsid w:val="740D5365"/>
    <w:rsid w:val="74136E07"/>
    <w:rsid w:val="74175524"/>
    <w:rsid w:val="74206DB7"/>
    <w:rsid w:val="742A48E5"/>
    <w:rsid w:val="742CA304"/>
    <w:rsid w:val="743A155D"/>
    <w:rsid w:val="74432EB2"/>
    <w:rsid w:val="7446218B"/>
    <w:rsid w:val="7449093C"/>
    <w:rsid w:val="744F54D2"/>
    <w:rsid w:val="74501980"/>
    <w:rsid w:val="745669B1"/>
    <w:rsid w:val="745BCEB4"/>
    <w:rsid w:val="74672CDB"/>
    <w:rsid w:val="7470C3FC"/>
    <w:rsid w:val="74717A8B"/>
    <w:rsid w:val="747886E5"/>
    <w:rsid w:val="749C0C18"/>
    <w:rsid w:val="74A31E85"/>
    <w:rsid w:val="74B9C569"/>
    <w:rsid w:val="74C220DB"/>
    <w:rsid w:val="74C2E172"/>
    <w:rsid w:val="74EB5DD3"/>
    <w:rsid w:val="74EF18A8"/>
    <w:rsid w:val="74F149BC"/>
    <w:rsid w:val="74F575F6"/>
    <w:rsid w:val="74F854AB"/>
    <w:rsid w:val="74FF0633"/>
    <w:rsid w:val="750ADD8E"/>
    <w:rsid w:val="751DCDB9"/>
    <w:rsid w:val="752D179C"/>
    <w:rsid w:val="752FE541"/>
    <w:rsid w:val="75414047"/>
    <w:rsid w:val="754151FB"/>
    <w:rsid w:val="755257DB"/>
    <w:rsid w:val="7553FADD"/>
    <w:rsid w:val="755C28D3"/>
    <w:rsid w:val="75694CF0"/>
    <w:rsid w:val="756A8AE0"/>
    <w:rsid w:val="756D3E72"/>
    <w:rsid w:val="7580A5E4"/>
    <w:rsid w:val="758D3A85"/>
    <w:rsid w:val="758D7A9F"/>
    <w:rsid w:val="758F7764"/>
    <w:rsid w:val="75936521"/>
    <w:rsid w:val="75B21883"/>
    <w:rsid w:val="75B2797B"/>
    <w:rsid w:val="75BF6B4B"/>
    <w:rsid w:val="75CC09D8"/>
    <w:rsid w:val="75CD253F"/>
    <w:rsid w:val="75CD4828"/>
    <w:rsid w:val="75D37BD9"/>
    <w:rsid w:val="75D70172"/>
    <w:rsid w:val="75E4035C"/>
    <w:rsid w:val="75F23C08"/>
    <w:rsid w:val="75F69C17"/>
    <w:rsid w:val="76113F88"/>
    <w:rsid w:val="7618C3DF"/>
    <w:rsid w:val="761FC3BE"/>
    <w:rsid w:val="76225E0C"/>
    <w:rsid w:val="7626110B"/>
    <w:rsid w:val="763A40CA"/>
    <w:rsid w:val="763D072D"/>
    <w:rsid w:val="764C09C1"/>
    <w:rsid w:val="76535BA8"/>
    <w:rsid w:val="765671D6"/>
    <w:rsid w:val="765837F6"/>
    <w:rsid w:val="76725706"/>
    <w:rsid w:val="76734D9D"/>
    <w:rsid w:val="7681FD46"/>
    <w:rsid w:val="768D111C"/>
    <w:rsid w:val="76956A7A"/>
    <w:rsid w:val="769F3B5F"/>
    <w:rsid w:val="76B5BDF9"/>
    <w:rsid w:val="76BFB701"/>
    <w:rsid w:val="76C1194E"/>
    <w:rsid w:val="76C538AA"/>
    <w:rsid w:val="76F0D406"/>
    <w:rsid w:val="76F9132B"/>
    <w:rsid w:val="76FA9C52"/>
    <w:rsid w:val="77055C83"/>
    <w:rsid w:val="771BE3A9"/>
    <w:rsid w:val="77289C88"/>
    <w:rsid w:val="773C0705"/>
    <w:rsid w:val="77487B4C"/>
    <w:rsid w:val="77493A5B"/>
    <w:rsid w:val="774C72CD"/>
    <w:rsid w:val="774DC78D"/>
    <w:rsid w:val="774F7258"/>
    <w:rsid w:val="77546CE8"/>
    <w:rsid w:val="775C227C"/>
    <w:rsid w:val="775F87E2"/>
    <w:rsid w:val="776A008D"/>
    <w:rsid w:val="7774DE2B"/>
    <w:rsid w:val="7775B359"/>
    <w:rsid w:val="77808050"/>
    <w:rsid w:val="7788154C"/>
    <w:rsid w:val="7789C510"/>
    <w:rsid w:val="778E53E8"/>
    <w:rsid w:val="77A32907"/>
    <w:rsid w:val="77AB0869"/>
    <w:rsid w:val="77B4F51F"/>
    <w:rsid w:val="77B75DC6"/>
    <w:rsid w:val="77C01D11"/>
    <w:rsid w:val="77C15B8C"/>
    <w:rsid w:val="77C84904"/>
    <w:rsid w:val="77D06BD2"/>
    <w:rsid w:val="77D7BB1C"/>
    <w:rsid w:val="77E41317"/>
    <w:rsid w:val="780025B1"/>
    <w:rsid w:val="782F607E"/>
    <w:rsid w:val="78380A45"/>
    <w:rsid w:val="784097C0"/>
    <w:rsid w:val="785384FF"/>
    <w:rsid w:val="785D67F9"/>
    <w:rsid w:val="78624E92"/>
    <w:rsid w:val="7863F46A"/>
    <w:rsid w:val="7874EE09"/>
    <w:rsid w:val="78754721"/>
    <w:rsid w:val="78767837"/>
    <w:rsid w:val="787C32D1"/>
    <w:rsid w:val="787F1947"/>
    <w:rsid w:val="788D1C70"/>
    <w:rsid w:val="78AC0135"/>
    <w:rsid w:val="78B2E39A"/>
    <w:rsid w:val="78B68FB8"/>
    <w:rsid w:val="78BA9BFE"/>
    <w:rsid w:val="78BC33DA"/>
    <w:rsid w:val="78BF9FE6"/>
    <w:rsid w:val="78C126D9"/>
    <w:rsid w:val="78D34F18"/>
    <w:rsid w:val="78E52B52"/>
    <w:rsid w:val="78F251BD"/>
    <w:rsid w:val="78FC0796"/>
    <w:rsid w:val="790A10F3"/>
    <w:rsid w:val="790A2AE2"/>
    <w:rsid w:val="790CF2A2"/>
    <w:rsid w:val="79101484"/>
    <w:rsid w:val="7918731E"/>
    <w:rsid w:val="791C5205"/>
    <w:rsid w:val="791C663B"/>
    <w:rsid w:val="792E67F7"/>
    <w:rsid w:val="793363D0"/>
    <w:rsid w:val="793E3C88"/>
    <w:rsid w:val="793E7265"/>
    <w:rsid w:val="793F44E5"/>
    <w:rsid w:val="795020AE"/>
    <w:rsid w:val="79573F58"/>
    <w:rsid w:val="79594FFE"/>
    <w:rsid w:val="796059E8"/>
    <w:rsid w:val="79624392"/>
    <w:rsid w:val="79680A78"/>
    <w:rsid w:val="79774E79"/>
    <w:rsid w:val="798872BD"/>
    <w:rsid w:val="7989B0EE"/>
    <w:rsid w:val="79978D08"/>
    <w:rsid w:val="79A3DA0C"/>
    <w:rsid w:val="79AD77EB"/>
    <w:rsid w:val="79B22FFC"/>
    <w:rsid w:val="79BDD639"/>
    <w:rsid w:val="79D11547"/>
    <w:rsid w:val="79D8BA0B"/>
    <w:rsid w:val="79E32B9A"/>
    <w:rsid w:val="79F2AAD4"/>
    <w:rsid w:val="79F9A911"/>
    <w:rsid w:val="7A0108B6"/>
    <w:rsid w:val="7A03150D"/>
    <w:rsid w:val="7A1157DD"/>
    <w:rsid w:val="7A2930CC"/>
    <w:rsid w:val="7A30144C"/>
    <w:rsid w:val="7A327C8A"/>
    <w:rsid w:val="7A49AFF4"/>
    <w:rsid w:val="7A4C83DD"/>
    <w:rsid w:val="7A5906F7"/>
    <w:rsid w:val="7A65877B"/>
    <w:rsid w:val="7A7572AA"/>
    <w:rsid w:val="7A864A99"/>
    <w:rsid w:val="7A9847A7"/>
    <w:rsid w:val="7AA3ACC4"/>
    <w:rsid w:val="7AA643C6"/>
    <w:rsid w:val="7AA66AAC"/>
    <w:rsid w:val="7AA7E4E0"/>
    <w:rsid w:val="7AA80F69"/>
    <w:rsid w:val="7AB980F2"/>
    <w:rsid w:val="7ABB18DD"/>
    <w:rsid w:val="7ACE1762"/>
    <w:rsid w:val="7ADF4973"/>
    <w:rsid w:val="7AE014EB"/>
    <w:rsid w:val="7AE94ECB"/>
    <w:rsid w:val="7AEC7775"/>
    <w:rsid w:val="7AF93483"/>
    <w:rsid w:val="7B0E1D67"/>
    <w:rsid w:val="7B15069C"/>
    <w:rsid w:val="7B26097F"/>
    <w:rsid w:val="7B2902DD"/>
    <w:rsid w:val="7B2B1C15"/>
    <w:rsid w:val="7B435315"/>
    <w:rsid w:val="7B6C460C"/>
    <w:rsid w:val="7B7364A0"/>
    <w:rsid w:val="7B809673"/>
    <w:rsid w:val="7B84593E"/>
    <w:rsid w:val="7B9FEF7D"/>
    <w:rsid w:val="7BAA2972"/>
    <w:rsid w:val="7BB24C7D"/>
    <w:rsid w:val="7BC72372"/>
    <w:rsid w:val="7BC8B722"/>
    <w:rsid w:val="7BF914AE"/>
    <w:rsid w:val="7C151B0B"/>
    <w:rsid w:val="7C29741C"/>
    <w:rsid w:val="7C344546"/>
    <w:rsid w:val="7C4FC130"/>
    <w:rsid w:val="7C500A4E"/>
    <w:rsid w:val="7C5C9480"/>
    <w:rsid w:val="7C668DA5"/>
    <w:rsid w:val="7C681CE5"/>
    <w:rsid w:val="7C6AC301"/>
    <w:rsid w:val="7C6B390E"/>
    <w:rsid w:val="7C743F7B"/>
    <w:rsid w:val="7C76371B"/>
    <w:rsid w:val="7C7B9039"/>
    <w:rsid w:val="7CB2510A"/>
    <w:rsid w:val="7CC2D7ED"/>
    <w:rsid w:val="7CCC27F7"/>
    <w:rsid w:val="7CD59887"/>
    <w:rsid w:val="7CF145AB"/>
    <w:rsid w:val="7CF91C18"/>
    <w:rsid w:val="7D13E0DE"/>
    <w:rsid w:val="7D1862CB"/>
    <w:rsid w:val="7D1D77BA"/>
    <w:rsid w:val="7D386C9B"/>
    <w:rsid w:val="7D459D9D"/>
    <w:rsid w:val="7D463B4B"/>
    <w:rsid w:val="7D5D10E8"/>
    <w:rsid w:val="7D5E58AE"/>
    <w:rsid w:val="7D695BC4"/>
    <w:rsid w:val="7D6D323C"/>
    <w:rsid w:val="7D6D8035"/>
    <w:rsid w:val="7D818691"/>
    <w:rsid w:val="7D8881E1"/>
    <w:rsid w:val="7D8F0F15"/>
    <w:rsid w:val="7D9ADF29"/>
    <w:rsid w:val="7DBB1553"/>
    <w:rsid w:val="7DBEDEFD"/>
    <w:rsid w:val="7DBF6145"/>
    <w:rsid w:val="7DD5F1CF"/>
    <w:rsid w:val="7DD94636"/>
    <w:rsid w:val="7DF21150"/>
    <w:rsid w:val="7DF22983"/>
    <w:rsid w:val="7DF244A2"/>
    <w:rsid w:val="7DF4392B"/>
    <w:rsid w:val="7DF590DD"/>
    <w:rsid w:val="7E027BEC"/>
    <w:rsid w:val="7E2C21AB"/>
    <w:rsid w:val="7E4399F2"/>
    <w:rsid w:val="7E491D22"/>
    <w:rsid w:val="7E4D1410"/>
    <w:rsid w:val="7E559DB3"/>
    <w:rsid w:val="7E6A8A72"/>
    <w:rsid w:val="7E822B98"/>
    <w:rsid w:val="7E84051D"/>
    <w:rsid w:val="7E8804C9"/>
    <w:rsid w:val="7E8B1721"/>
    <w:rsid w:val="7E9C63AA"/>
    <w:rsid w:val="7E9DB0F2"/>
    <w:rsid w:val="7EAE0138"/>
    <w:rsid w:val="7EB9AFC8"/>
    <w:rsid w:val="7EBD4BF6"/>
    <w:rsid w:val="7EBDEF29"/>
    <w:rsid w:val="7ECD1A0D"/>
    <w:rsid w:val="7EE63B5D"/>
    <w:rsid w:val="7EEE46A8"/>
    <w:rsid w:val="7F0A0DFC"/>
    <w:rsid w:val="7F0F4860"/>
    <w:rsid w:val="7F23D9CE"/>
    <w:rsid w:val="7F2D1FDA"/>
    <w:rsid w:val="7F2EFD53"/>
    <w:rsid w:val="7F4077FF"/>
    <w:rsid w:val="7F4BAAAB"/>
    <w:rsid w:val="7F4D3244"/>
    <w:rsid w:val="7F4DBD46"/>
    <w:rsid w:val="7F71DA7E"/>
    <w:rsid w:val="7F750223"/>
    <w:rsid w:val="7F763F9F"/>
    <w:rsid w:val="7F962A75"/>
    <w:rsid w:val="7FB4105F"/>
    <w:rsid w:val="7FB866A8"/>
    <w:rsid w:val="7FBC2654"/>
    <w:rsid w:val="7FBF5BAA"/>
    <w:rsid w:val="7FCA5606"/>
    <w:rsid w:val="7FD762E4"/>
    <w:rsid w:val="7FDD0118"/>
    <w:rsid w:val="7FE3369B"/>
    <w:rsid w:val="7FE47064"/>
    <w:rsid w:val="7FEE5125"/>
    <w:rsid w:val="7FF24670"/>
    <w:rsid w:val="7FFB02CD"/>
    <w:rsid w:val="80049040"/>
    <w:rsid w:val="80061519"/>
    <w:rsid w:val="800B78AF"/>
    <w:rsid w:val="8026BA2B"/>
    <w:rsid w:val="8038909B"/>
    <w:rsid w:val="804FD26C"/>
    <w:rsid w:val="80525735"/>
    <w:rsid w:val="805ED54C"/>
    <w:rsid w:val="8067DB39"/>
    <w:rsid w:val="80732821"/>
    <w:rsid w:val="80A0274A"/>
    <w:rsid w:val="80A93A44"/>
    <w:rsid w:val="80AA9643"/>
    <w:rsid w:val="80B1F9E7"/>
    <w:rsid w:val="80C399EC"/>
    <w:rsid w:val="80C6756E"/>
    <w:rsid w:val="80C84689"/>
    <w:rsid w:val="80D4B24C"/>
    <w:rsid w:val="813FD5F8"/>
    <w:rsid w:val="8144A2C6"/>
    <w:rsid w:val="814728C9"/>
    <w:rsid w:val="81756C31"/>
    <w:rsid w:val="8175B6D8"/>
    <w:rsid w:val="81796B50"/>
    <w:rsid w:val="817C8A04"/>
    <w:rsid w:val="81A2C4DD"/>
    <w:rsid w:val="81AB3656"/>
    <w:rsid w:val="81BE2056"/>
    <w:rsid w:val="81BF55BA"/>
    <w:rsid w:val="81C61E3D"/>
    <w:rsid w:val="81D45929"/>
    <w:rsid w:val="81DD4803"/>
    <w:rsid w:val="81E10959"/>
    <w:rsid w:val="81ED51DA"/>
    <w:rsid w:val="81F0DA23"/>
    <w:rsid w:val="82023BD7"/>
    <w:rsid w:val="8207E79F"/>
    <w:rsid w:val="823769F2"/>
    <w:rsid w:val="8269884E"/>
    <w:rsid w:val="827BF319"/>
    <w:rsid w:val="82884B1C"/>
    <w:rsid w:val="82917A0F"/>
    <w:rsid w:val="82A2C3FF"/>
    <w:rsid w:val="82B63489"/>
    <w:rsid w:val="82EAA4D7"/>
    <w:rsid w:val="834F8A1E"/>
    <w:rsid w:val="8352A5A2"/>
    <w:rsid w:val="835CC064"/>
    <w:rsid w:val="836628CB"/>
    <w:rsid w:val="838FA1B1"/>
    <w:rsid w:val="83978C1E"/>
    <w:rsid w:val="83C4F61B"/>
    <w:rsid w:val="83CE6CAE"/>
    <w:rsid w:val="83E1E24C"/>
    <w:rsid w:val="83EC5A3B"/>
    <w:rsid w:val="83EE3B3B"/>
    <w:rsid w:val="840BD7A2"/>
    <w:rsid w:val="841C6418"/>
    <w:rsid w:val="84399512"/>
    <w:rsid w:val="844719F3"/>
    <w:rsid w:val="84754F0B"/>
    <w:rsid w:val="848043F4"/>
    <w:rsid w:val="84A5F2C7"/>
    <w:rsid w:val="84AC1F35"/>
    <w:rsid w:val="84AC3263"/>
    <w:rsid w:val="84B5EAD8"/>
    <w:rsid w:val="84BAB9F6"/>
    <w:rsid w:val="84BDD258"/>
    <w:rsid w:val="84C51768"/>
    <w:rsid w:val="84C9B3EB"/>
    <w:rsid w:val="84DA8B97"/>
    <w:rsid w:val="84FBB2DA"/>
    <w:rsid w:val="8511F0CF"/>
    <w:rsid w:val="851480B4"/>
    <w:rsid w:val="851F91D2"/>
    <w:rsid w:val="85260AD3"/>
    <w:rsid w:val="85302576"/>
    <w:rsid w:val="854808D1"/>
    <w:rsid w:val="8557B1AB"/>
    <w:rsid w:val="8562E5DA"/>
    <w:rsid w:val="858257F0"/>
    <w:rsid w:val="858DC791"/>
    <w:rsid w:val="85C284D3"/>
    <w:rsid w:val="85C2D210"/>
    <w:rsid w:val="85C9960A"/>
    <w:rsid w:val="85DACC03"/>
    <w:rsid w:val="85E83C39"/>
    <w:rsid w:val="85EB8D72"/>
    <w:rsid w:val="85EEEB83"/>
    <w:rsid w:val="8602A974"/>
    <w:rsid w:val="86162174"/>
    <w:rsid w:val="861D7521"/>
    <w:rsid w:val="861E9001"/>
    <w:rsid w:val="8622A95C"/>
    <w:rsid w:val="8640B45D"/>
    <w:rsid w:val="8646890E"/>
    <w:rsid w:val="8649473E"/>
    <w:rsid w:val="866CBA4B"/>
    <w:rsid w:val="867FBC64"/>
    <w:rsid w:val="868D973E"/>
    <w:rsid w:val="8691962B"/>
    <w:rsid w:val="869EA674"/>
    <w:rsid w:val="86B9D310"/>
    <w:rsid w:val="86BE9344"/>
    <w:rsid w:val="86E1EBEF"/>
    <w:rsid w:val="86EA666C"/>
    <w:rsid w:val="86EF3241"/>
    <w:rsid w:val="86F16BA1"/>
    <w:rsid w:val="86F62BA9"/>
    <w:rsid w:val="8707D508"/>
    <w:rsid w:val="871F79C8"/>
    <w:rsid w:val="872A748B"/>
    <w:rsid w:val="872ED7A4"/>
    <w:rsid w:val="87350389"/>
    <w:rsid w:val="873DF23B"/>
    <w:rsid w:val="874EC213"/>
    <w:rsid w:val="87505EAD"/>
    <w:rsid w:val="8769F06F"/>
    <w:rsid w:val="8772AA54"/>
    <w:rsid w:val="8778E8C8"/>
    <w:rsid w:val="87809768"/>
    <w:rsid w:val="87982B73"/>
    <w:rsid w:val="879D24C4"/>
    <w:rsid w:val="87A3C8E1"/>
    <w:rsid w:val="87C2EF88"/>
    <w:rsid w:val="87F1366F"/>
    <w:rsid w:val="87FB1253"/>
    <w:rsid w:val="88058A65"/>
    <w:rsid w:val="8812D94C"/>
    <w:rsid w:val="881B4154"/>
    <w:rsid w:val="88308867"/>
    <w:rsid w:val="8830DD66"/>
    <w:rsid w:val="88517FEC"/>
    <w:rsid w:val="887DFAB1"/>
    <w:rsid w:val="888BD8C3"/>
    <w:rsid w:val="88BD22D7"/>
    <w:rsid w:val="88C30EAD"/>
    <w:rsid w:val="88DF9770"/>
    <w:rsid w:val="88E229EA"/>
    <w:rsid w:val="88F4F498"/>
    <w:rsid w:val="88F68275"/>
    <w:rsid w:val="88F8508F"/>
    <w:rsid w:val="88FEEED8"/>
    <w:rsid w:val="892D337E"/>
    <w:rsid w:val="89935DAC"/>
    <w:rsid w:val="89936658"/>
    <w:rsid w:val="89B5FDC5"/>
    <w:rsid w:val="89B99ED4"/>
    <w:rsid w:val="89BD9A9C"/>
    <w:rsid w:val="89D0C9F7"/>
    <w:rsid w:val="89E10DA1"/>
    <w:rsid w:val="89EDB473"/>
    <w:rsid w:val="89F03BE6"/>
    <w:rsid w:val="8A000B48"/>
    <w:rsid w:val="8A0718A5"/>
    <w:rsid w:val="8A077F7F"/>
    <w:rsid w:val="8A22E88D"/>
    <w:rsid w:val="8A644C25"/>
    <w:rsid w:val="8A774BBA"/>
    <w:rsid w:val="8A7F260A"/>
    <w:rsid w:val="8A8B11FC"/>
    <w:rsid w:val="8AA0A272"/>
    <w:rsid w:val="8AB04AE4"/>
    <w:rsid w:val="8AC32108"/>
    <w:rsid w:val="8B2D5F9F"/>
    <w:rsid w:val="8B2DAA13"/>
    <w:rsid w:val="8B45EA5A"/>
    <w:rsid w:val="8B4E7047"/>
    <w:rsid w:val="8B523F3B"/>
    <w:rsid w:val="8B555ED4"/>
    <w:rsid w:val="8B64AB69"/>
    <w:rsid w:val="8B79069E"/>
    <w:rsid w:val="8B804E13"/>
    <w:rsid w:val="8B8229E0"/>
    <w:rsid w:val="8B842D55"/>
    <w:rsid w:val="8B9FCC47"/>
    <w:rsid w:val="8BA5F2C7"/>
    <w:rsid w:val="8BC42EFB"/>
    <w:rsid w:val="8BD08205"/>
    <w:rsid w:val="8BD5CA55"/>
    <w:rsid w:val="8BE6A3E2"/>
    <w:rsid w:val="8BE7F71C"/>
    <w:rsid w:val="8C00D5AF"/>
    <w:rsid w:val="8C13210D"/>
    <w:rsid w:val="8C153D29"/>
    <w:rsid w:val="8C35F3CE"/>
    <w:rsid w:val="8C3FFEC2"/>
    <w:rsid w:val="8C4B1791"/>
    <w:rsid w:val="8C4B4DEB"/>
    <w:rsid w:val="8C575E68"/>
    <w:rsid w:val="8C584B9C"/>
    <w:rsid w:val="8C5851BD"/>
    <w:rsid w:val="8C871506"/>
    <w:rsid w:val="8CA291F4"/>
    <w:rsid w:val="8CAE685F"/>
    <w:rsid w:val="8CB8845B"/>
    <w:rsid w:val="8CC57ABB"/>
    <w:rsid w:val="8CFC7799"/>
    <w:rsid w:val="8D0423C0"/>
    <w:rsid w:val="8D11EE48"/>
    <w:rsid w:val="8D338135"/>
    <w:rsid w:val="8D3D3EB0"/>
    <w:rsid w:val="8D410271"/>
    <w:rsid w:val="8D865346"/>
    <w:rsid w:val="8D8C4F41"/>
    <w:rsid w:val="8D9161E0"/>
    <w:rsid w:val="8D999E31"/>
    <w:rsid w:val="8DA6F065"/>
    <w:rsid w:val="8DA85C44"/>
    <w:rsid w:val="8DC9E8CB"/>
    <w:rsid w:val="8DED384F"/>
    <w:rsid w:val="8DF25EB6"/>
    <w:rsid w:val="8DF67041"/>
    <w:rsid w:val="8DFC71EB"/>
    <w:rsid w:val="8E08847B"/>
    <w:rsid w:val="8E0FBBF2"/>
    <w:rsid w:val="8E216692"/>
    <w:rsid w:val="8E21F4B4"/>
    <w:rsid w:val="8E24859E"/>
    <w:rsid w:val="8E3CA8B6"/>
    <w:rsid w:val="8E56FCFE"/>
    <w:rsid w:val="8E58CC2A"/>
    <w:rsid w:val="8E75EB09"/>
    <w:rsid w:val="8E8721DB"/>
    <w:rsid w:val="8E8DE83D"/>
    <w:rsid w:val="8E906246"/>
    <w:rsid w:val="8EA7AE7B"/>
    <w:rsid w:val="8EA89720"/>
    <w:rsid w:val="8ECA42BB"/>
    <w:rsid w:val="8ECC2EAC"/>
    <w:rsid w:val="8ED2A87A"/>
    <w:rsid w:val="8F1ED4E7"/>
    <w:rsid w:val="8F51664F"/>
    <w:rsid w:val="8F5399DE"/>
    <w:rsid w:val="8F596F31"/>
    <w:rsid w:val="8F5FC51B"/>
    <w:rsid w:val="8F675B10"/>
    <w:rsid w:val="8FC7C730"/>
    <w:rsid w:val="8FCABD50"/>
    <w:rsid w:val="8FED95F8"/>
    <w:rsid w:val="8FF5E90B"/>
    <w:rsid w:val="8FFB9292"/>
    <w:rsid w:val="90180A3E"/>
    <w:rsid w:val="9036AE1B"/>
    <w:rsid w:val="90485339"/>
    <w:rsid w:val="904C7B2F"/>
    <w:rsid w:val="9056194B"/>
    <w:rsid w:val="905F8366"/>
    <w:rsid w:val="905FF449"/>
    <w:rsid w:val="90633D3F"/>
    <w:rsid w:val="90B1D3A9"/>
    <w:rsid w:val="90D27668"/>
    <w:rsid w:val="90D4BF48"/>
    <w:rsid w:val="90DD53A5"/>
    <w:rsid w:val="90E04099"/>
    <w:rsid w:val="90E5D54A"/>
    <w:rsid w:val="90E7B1AA"/>
    <w:rsid w:val="90EA063A"/>
    <w:rsid w:val="90F66C28"/>
    <w:rsid w:val="90FD8E0E"/>
    <w:rsid w:val="90FFFEA0"/>
    <w:rsid w:val="9104E6AF"/>
    <w:rsid w:val="910AB432"/>
    <w:rsid w:val="910EEA83"/>
    <w:rsid w:val="911689AE"/>
    <w:rsid w:val="91450AA4"/>
    <w:rsid w:val="9154ECBE"/>
    <w:rsid w:val="91BC9145"/>
    <w:rsid w:val="91EBAEB0"/>
    <w:rsid w:val="92215537"/>
    <w:rsid w:val="92408EEE"/>
    <w:rsid w:val="9243CB22"/>
    <w:rsid w:val="9245C07F"/>
    <w:rsid w:val="924F4D6B"/>
    <w:rsid w:val="9255408A"/>
    <w:rsid w:val="926F5039"/>
    <w:rsid w:val="92762DCA"/>
    <w:rsid w:val="9289D7C0"/>
    <w:rsid w:val="928A3B34"/>
    <w:rsid w:val="929787F6"/>
    <w:rsid w:val="92A5FA5A"/>
    <w:rsid w:val="92B69298"/>
    <w:rsid w:val="92D1E7F8"/>
    <w:rsid w:val="92D5E85E"/>
    <w:rsid w:val="92D8F9A8"/>
    <w:rsid w:val="92E8DEFF"/>
    <w:rsid w:val="92EFED49"/>
    <w:rsid w:val="92F6BDB4"/>
    <w:rsid w:val="92F858D3"/>
    <w:rsid w:val="92FC425A"/>
    <w:rsid w:val="9306C10E"/>
    <w:rsid w:val="9330E76E"/>
    <w:rsid w:val="93453D8B"/>
    <w:rsid w:val="93464684"/>
    <w:rsid w:val="934E4ABF"/>
    <w:rsid w:val="934E76D5"/>
    <w:rsid w:val="9385F234"/>
    <w:rsid w:val="93B7CDB3"/>
    <w:rsid w:val="93C38A08"/>
    <w:rsid w:val="93C615F9"/>
    <w:rsid w:val="93CBC608"/>
    <w:rsid w:val="93CDA7F4"/>
    <w:rsid w:val="93E9C311"/>
    <w:rsid w:val="93F6DB15"/>
    <w:rsid w:val="940FF7C3"/>
    <w:rsid w:val="945A733A"/>
    <w:rsid w:val="9462D1B2"/>
    <w:rsid w:val="946F6BF5"/>
    <w:rsid w:val="9473BFEE"/>
    <w:rsid w:val="947823B0"/>
    <w:rsid w:val="94A4399F"/>
    <w:rsid w:val="94A9BCAC"/>
    <w:rsid w:val="94ADB71E"/>
    <w:rsid w:val="94CE007C"/>
    <w:rsid w:val="94E2E4A7"/>
    <w:rsid w:val="94E48A6F"/>
    <w:rsid w:val="94E8AE97"/>
    <w:rsid w:val="94F0DBF6"/>
    <w:rsid w:val="94F6E6A9"/>
    <w:rsid w:val="950A86BC"/>
    <w:rsid w:val="950A9E6A"/>
    <w:rsid w:val="9514BAF0"/>
    <w:rsid w:val="952346C9"/>
    <w:rsid w:val="953BA15C"/>
    <w:rsid w:val="9545FFBE"/>
    <w:rsid w:val="95927FA8"/>
    <w:rsid w:val="95B1C48F"/>
    <w:rsid w:val="95B5DE7C"/>
    <w:rsid w:val="95D63690"/>
    <w:rsid w:val="95DDA331"/>
    <w:rsid w:val="95E538F5"/>
    <w:rsid w:val="95FDFE57"/>
    <w:rsid w:val="9602BE5D"/>
    <w:rsid w:val="96090844"/>
    <w:rsid w:val="96150DCA"/>
    <w:rsid w:val="9626D4F8"/>
    <w:rsid w:val="963FE807"/>
    <w:rsid w:val="96462FB6"/>
    <w:rsid w:val="9662419A"/>
    <w:rsid w:val="967BCAE8"/>
    <w:rsid w:val="96AAB34F"/>
    <w:rsid w:val="96BBEB97"/>
    <w:rsid w:val="96D1CDDA"/>
    <w:rsid w:val="96D3CA8D"/>
    <w:rsid w:val="96E83057"/>
    <w:rsid w:val="96F94922"/>
    <w:rsid w:val="96FC00D0"/>
    <w:rsid w:val="970E5526"/>
    <w:rsid w:val="972941EA"/>
    <w:rsid w:val="97295331"/>
    <w:rsid w:val="972C99D4"/>
    <w:rsid w:val="973CBC46"/>
    <w:rsid w:val="975213F2"/>
    <w:rsid w:val="97B316C3"/>
    <w:rsid w:val="97BD8E75"/>
    <w:rsid w:val="97C7FAC2"/>
    <w:rsid w:val="97CEE798"/>
    <w:rsid w:val="97DC062F"/>
    <w:rsid w:val="9801CA6E"/>
    <w:rsid w:val="980272C0"/>
    <w:rsid w:val="9806D0F5"/>
    <w:rsid w:val="9816C1BE"/>
    <w:rsid w:val="982B857C"/>
    <w:rsid w:val="983217E7"/>
    <w:rsid w:val="9849944E"/>
    <w:rsid w:val="984FFFED"/>
    <w:rsid w:val="9871F175"/>
    <w:rsid w:val="9881FAB4"/>
    <w:rsid w:val="988A1DFE"/>
    <w:rsid w:val="98985320"/>
    <w:rsid w:val="9899FC30"/>
    <w:rsid w:val="98AC47AD"/>
    <w:rsid w:val="98EED455"/>
    <w:rsid w:val="98F1D8F0"/>
    <w:rsid w:val="9917E66D"/>
    <w:rsid w:val="9938BAC6"/>
    <w:rsid w:val="993FE445"/>
    <w:rsid w:val="9943DCC5"/>
    <w:rsid w:val="994ED773"/>
    <w:rsid w:val="995EC130"/>
    <w:rsid w:val="995ED7A6"/>
    <w:rsid w:val="996D71AC"/>
    <w:rsid w:val="996DBBB5"/>
    <w:rsid w:val="996FD8FB"/>
    <w:rsid w:val="997C9DD4"/>
    <w:rsid w:val="9985F1AC"/>
    <w:rsid w:val="998AF9AC"/>
    <w:rsid w:val="998B9D73"/>
    <w:rsid w:val="999C01D7"/>
    <w:rsid w:val="99A49DB3"/>
    <w:rsid w:val="99AF98E9"/>
    <w:rsid w:val="99B619FC"/>
    <w:rsid w:val="99CF77A5"/>
    <w:rsid w:val="99D021B7"/>
    <w:rsid w:val="99D34014"/>
    <w:rsid w:val="99D79135"/>
    <w:rsid w:val="99D99CF4"/>
    <w:rsid w:val="99F459A4"/>
    <w:rsid w:val="99FB6F8A"/>
    <w:rsid w:val="9A07D2A3"/>
    <w:rsid w:val="9A16B0B8"/>
    <w:rsid w:val="9A6F6646"/>
    <w:rsid w:val="9A7A50D1"/>
    <w:rsid w:val="9A80EED2"/>
    <w:rsid w:val="9A8941F7"/>
    <w:rsid w:val="9A9E281A"/>
    <w:rsid w:val="9AB390FA"/>
    <w:rsid w:val="9AB430F5"/>
    <w:rsid w:val="9ABF0BA9"/>
    <w:rsid w:val="9AC429E2"/>
    <w:rsid w:val="9AED8E1A"/>
    <w:rsid w:val="9B115090"/>
    <w:rsid w:val="9B1296C1"/>
    <w:rsid w:val="9B1F0E0A"/>
    <w:rsid w:val="9B2B071F"/>
    <w:rsid w:val="9B54AA76"/>
    <w:rsid w:val="9B5DE14C"/>
    <w:rsid w:val="9B7410E2"/>
    <w:rsid w:val="9B86BE54"/>
    <w:rsid w:val="9BA51A78"/>
    <w:rsid w:val="9BBE25AE"/>
    <w:rsid w:val="9BD68BE6"/>
    <w:rsid w:val="9BD79C33"/>
    <w:rsid w:val="9BEEB285"/>
    <w:rsid w:val="9C14E55C"/>
    <w:rsid w:val="9C1838C5"/>
    <w:rsid w:val="9C2895C4"/>
    <w:rsid w:val="9C31330A"/>
    <w:rsid w:val="9C649CEE"/>
    <w:rsid w:val="9C717B35"/>
    <w:rsid w:val="9C7708B9"/>
    <w:rsid w:val="9C853614"/>
    <w:rsid w:val="9C962239"/>
    <w:rsid w:val="9CCDACA8"/>
    <w:rsid w:val="9CCE6220"/>
    <w:rsid w:val="9CD93F21"/>
    <w:rsid w:val="9CD941DF"/>
    <w:rsid w:val="9CE5FBDB"/>
    <w:rsid w:val="9CE6D346"/>
    <w:rsid w:val="9D1FDB22"/>
    <w:rsid w:val="9D206B4B"/>
    <w:rsid w:val="9D254E4E"/>
    <w:rsid w:val="9D261582"/>
    <w:rsid w:val="9D35C571"/>
    <w:rsid w:val="9D35F93A"/>
    <w:rsid w:val="9D37C45F"/>
    <w:rsid w:val="9D43B37F"/>
    <w:rsid w:val="9D46DC47"/>
    <w:rsid w:val="9D5CAE84"/>
    <w:rsid w:val="9D5CDA6B"/>
    <w:rsid w:val="9D5DE0CA"/>
    <w:rsid w:val="9D8E54EF"/>
    <w:rsid w:val="9D9265A3"/>
    <w:rsid w:val="9DA0D168"/>
    <w:rsid w:val="9DACD1D4"/>
    <w:rsid w:val="9DBD9252"/>
    <w:rsid w:val="9DCCE918"/>
    <w:rsid w:val="9DD8C657"/>
    <w:rsid w:val="9DE907E1"/>
    <w:rsid w:val="9DED373E"/>
    <w:rsid w:val="9E069DE6"/>
    <w:rsid w:val="9E069E98"/>
    <w:rsid w:val="9E121B36"/>
    <w:rsid w:val="9E19281F"/>
    <w:rsid w:val="9E27491C"/>
    <w:rsid w:val="9E2B1CC9"/>
    <w:rsid w:val="9E2BEC08"/>
    <w:rsid w:val="9E3211C9"/>
    <w:rsid w:val="9E3BBA56"/>
    <w:rsid w:val="9E485432"/>
    <w:rsid w:val="9E554A85"/>
    <w:rsid w:val="9E9C74A3"/>
    <w:rsid w:val="9E9C8306"/>
    <w:rsid w:val="9E9F2413"/>
    <w:rsid w:val="9EA955D3"/>
    <w:rsid w:val="9EAA34C6"/>
    <w:rsid w:val="9ECFEA8D"/>
    <w:rsid w:val="9EE3CB5E"/>
    <w:rsid w:val="9F0758A1"/>
    <w:rsid w:val="9F2C742F"/>
    <w:rsid w:val="9F332E42"/>
    <w:rsid w:val="9F394C70"/>
    <w:rsid w:val="9F481E4E"/>
    <w:rsid w:val="9F5A8805"/>
    <w:rsid w:val="9F5CA1B3"/>
    <w:rsid w:val="9F6775A2"/>
    <w:rsid w:val="9F714428"/>
    <w:rsid w:val="9F7A2645"/>
    <w:rsid w:val="9F8131C0"/>
    <w:rsid w:val="9FAC106D"/>
    <w:rsid w:val="9FC65A61"/>
    <w:rsid w:val="9FD26FCD"/>
    <w:rsid w:val="9FD8FE10"/>
    <w:rsid w:val="9FE93675"/>
    <w:rsid w:val="9FEAE578"/>
    <w:rsid w:val="9FF010BE"/>
    <w:rsid w:val="A0142544"/>
    <w:rsid w:val="A033DFED"/>
    <w:rsid w:val="A03DC0E7"/>
    <w:rsid w:val="A03E26C7"/>
    <w:rsid w:val="A03F0D8A"/>
    <w:rsid w:val="A059CF09"/>
    <w:rsid w:val="A07C0EA0"/>
    <w:rsid w:val="A0AFD7D7"/>
    <w:rsid w:val="A0B96063"/>
    <w:rsid w:val="A0C82AA8"/>
    <w:rsid w:val="A0CBA955"/>
    <w:rsid w:val="A0EF20BA"/>
    <w:rsid w:val="A0EF3E21"/>
    <w:rsid w:val="A0F3B0D2"/>
    <w:rsid w:val="A0F3B92E"/>
    <w:rsid w:val="A0F4E050"/>
    <w:rsid w:val="A0F5779D"/>
    <w:rsid w:val="A0FB3430"/>
    <w:rsid w:val="A11E0638"/>
    <w:rsid w:val="A136310C"/>
    <w:rsid w:val="A1442C2E"/>
    <w:rsid w:val="A15B9646"/>
    <w:rsid w:val="A1646BAA"/>
    <w:rsid w:val="A16C4B9D"/>
    <w:rsid w:val="A16D88CF"/>
    <w:rsid w:val="A172CD8F"/>
    <w:rsid w:val="A179D162"/>
    <w:rsid w:val="A17EAD5E"/>
    <w:rsid w:val="A1A02ADD"/>
    <w:rsid w:val="A1A9ECF6"/>
    <w:rsid w:val="A1DBB42D"/>
    <w:rsid w:val="A1DE5201"/>
    <w:rsid w:val="A1EF178C"/>
    <w:rsid w:val="A1F3F933"/>
    <w:rsid w:val="A2021048"/>
    <w:rsid w:val="A20860AB"/>
    <w:rsid w:val="A22A5069"/>
    <w:rsid w:val="A24AA046"/>
    <w:rsid w:val="A24F87A9"/>
    <w:rsid w:val="A254B340"/>
    <w:rsid w:val="A2681B30"/>
    <w:rsid w:val="A26D0D34"/>
    <w:rsid w:val="A272D149"/>
    <w:rsid w:val="A29432C3"/>
    <w:rsid w:val="A2B14908"/>
    <w:rsid w:val="A2DDAD31"/>
    <w:rsid w:val="A2EB1855"/>
    <w:rsid w:val="A307611A"/>
    <w:rsid w:val="A30BB283"/>
    <w:rsid w:val="A3158E4F"/>
    <w:rsid w:val="A3283BB9"/>
    <w:rsid w:val="A3318705"/>
    <w:rsid w:val="A33C2A8E"/>
    <w:rsid w:val="A33CD93A"/>
    <w:rsid w:val="A3506689"/>
    <w:rsid w:val="A35CA0F5"/>
    <w:rsid w:val="A36223A6"/>
    <w:rsid w:val="A366E521"/>
    <w:rsid w:val="A36B3416"/>
    <w:rsid w:val="A37029A7"/>
    <w:rsid w:val="A37ADE81"/>
    <w:rsid w:val="A393F13A"/>
    <w:rsid w:val="A39DE1A0"/>
    <w:rsid w:val="A3B03F23"/>
    <w:rsid w:val="A3B92BDF"/>
    <w:rsid w:val="A3BFA245"/>
    <w:rsid w:val="A3F2F131"/>
    <w:rsid w:val="A404E3FC"/>
    <w:rsid w:val="A408DE75"/>
    <w:rsid w:val="A40F5E64"/>
    <w:rsid w:val="A4197A29"/>
    <w:rsid w:val="A421279D"/>
    <w:rsid w:val="A4238633"/>
    <w:rsid w:val="A427C736"/>
    <w:rsid w:val="A42E70A2"/>
    <w:rsid w:val="A43A7F82"/>
    <w:rsid w:val="A43B11C8"/>
    <w:rsid w:val="A43FBB63"/>
    <w:rsid w:val="A450A625"/>
    <w:rsid w:val="A45D4D48"/>
    <w:rsid w:val="A47EBD43"/>
    <w:rsid w:val="A49499F7"/>
    <w:rsid w:val="A496FC39"/>
    <w:rsid w:val="A4B876C9"/>
    <w:rsid w:val="A4CCCE22"/>
    <w:rsid w:val="A4EDA716"/>
    <w:rsid w:val="A50E5A7D"/>
    <w:rsid w:val="A52B3D1A"/>
    <w:rsid w:val="A52C7DF4"/>
    <w:rsid w:val="A533264E"/>
    <w:rsid w:val="A538560B"/>
    <w:rsid w:val="A5457A2E"/>
    <w:rsid w:val="A54730DE"/>
    <w:rsid w:val="A54FB392"/>
    <w:rsid w:val="A5592B3E"/>
    <w:rsid w:val="A559A7BE"/>
    <w:rsid w:val="A57CD660"/>
    <w:rsid w:val="A57FA238"/>
    <w:rsid w:val="A59C620B"/>
    <w:rsid w:val="A5A0960F"/>
    <w:rsid w:val="A5C2CC46"/>
    <w:rsid w:val="A5C3C64F"/>
    <w:rsid w:val="A5CCA01D"/>
    <w:rsid w:val="A5D4D95F"/>
    <w:rsid w:val="A614067C"/>
    <w:rsid w:val="A6141401"/>
    <w:rsid w:val="A61A494A"/>
    <w:rsid w:val="A6249897"/>
    <w:rsid w:val="A6265472"/>
    <w:rsid w:val="A62DC5A1"/>
    <w:rsid w:val="A6479286"/>
    <w:rsid w:val="A6527555"/>
    <w:rsid w:val="A66706BA"/>
    <w:rsid w:val="A66A7D3A"/>
    <w:rsid w:val="A6784FE4"/>
    <w:rsid w:val="A67B2CAC"/>
    <w:rsid w:val="A68A8E82"/>
    <w:rsid w:val="A690C3C4"/>
    <w:rsid w:val="A6962662"/>
    <w:rsid w:val="A6A0ABB3"/>
    <w:rsid w:val="A6AD57EF"/>
    <w:rsid w:val="A6C2985C"/>
    <w:rsid w:val="A6CEBE8D"/>
    <w:rsid w:val="A6D43E7B"/>
    <w:rsid w:val="A6FB658E"/>
    <w:rsid w:val="A746398D"/>
    <w:rsid w:val="A74EC624"/>
    <w:rsid w:val="A74F286D"/>
    <w:rsid w:val="A760ED31"/>
    <w:rsid w:val="A7787A1D"/>
    <w:rsid w:val="A7C07CBF"/>
    <w:rsid w:val="A7D04DAD"/>
    <w:rsid w:val="A7E02C73"/>
    <w:rsid w:val="A7FB57C4"/>
    <w:rsid w:val="A7FBBE90"/>
    <w:rsid w:val="A800C33F"/>
    <w:rsid w:val="A833B30B"/>
    <w:rsid w:val="A8459692"/>
    <w:rsid w:val="A86BA749"/>
    <w:rsid w:val="A875106A"/>
    <w:rsid w:val="A88A420A"/>
    <w:rsid w:val="A89ADD09"/>
    <w:rsid w:val="A8AF52CD"/>
    <w:rsid w:val="A8B6B142"/>
    <w:rsid w:val="A8BCD29A"/>
    <w:rsid w:val="A8BFFF2D"/>
    <w:rsid w:val="A8D81A61"/>
    <w:rsid w:val="A8F1E7EB"/>
    <w:rsid w:val="A8FDED20"/>
    <w:rsid w:val="A91D9D14"/>
    <w:rsid w:val="A924E3F0"/>
    <w:rsid w:val="A92536F9"/>
    <w:rsid w:val="A9335884"/>
    <w:rsid w:val="A94A27E1"/>
    <w:rsid w:val="A950D351"/>
    <w:rsid w:val="A95643AD"/>
    <w:rsid w:val="A96BBC45"/>
    <w:rsid w:val="A96D170D"/>
    <w:rsid w:val="A98CA920"/>
    <w:rsid w:val="A98D1C5F"/>
    <w:rsid w:val="A98E1905"/>
    <w:rsid w:val="A98EA3B1"/>
    <w:rsid w:val="A9B14EE2"/>
    <w:rsid w:val="A9BE3FEE"/>
    <w:rsid w:val="A9D14DB5"/>
    <w:rsid w:val="A9DB0190"/>
    <w:rsid w:val="A9DB8FE0"/>
    <w:rsid w:val="AA06A1BD"/>
    <w:rsid w:val="AA1247A8"/>
    <w:rsid w:val="AA1731BA"/>
    <w:rsid w:val="AA215949"/>
    <w:rsid w:val="AA411D97"/>
    <w:rsid w:val="AA476E04"/>
    <w:rsid w:val="AA5B5738"/>
    <w:rsid w:val="AA7879CC"/>
    <w:rsid w:val="AA93E648"/>
    <w:rsid w:val="AA9662F8"/>
    <w:rsid w:val="AAABF5CB"/>
    <w:rsid w:val="AAB15CC5"/>
    <w:rsid w:val="AAD10B38"/>
    <w:rsid w:val="AAE693A2"/>
    <w:rsid w:val="AAFE333A"/>
    <w:rsid w:val="AB026403"/>
    <w:rsid w:val="AB27947D"/>
    <w:rsid w:val="AB2A00DE"/>
    <w:rsid w:val="AB310FA4"/>
    <w:rsid w:val="AB3AB731"/>
    <w:rsid w:val="AB45A217"/>
    <w:rsid w:val="AB4C467D"/>
    <w:rsid w:val="AB55450A"/>
    <w:rsid w:val="AB5A6E21"/>
    <w:rsid w:val="AB843298"/>
    <w:rsid w:val="AB873004"/>
    <w:rsid w:val="ABB5167D"/>
    <w:rsid w:val="ABBE45DD"/>
    <w:rsid w:val="ABCE532A"/>
    <w:rsid w:val="ABEFC317"/>
    <w:rsid w:val="ABF9A275"/>
    <w:rsid w:val="ABFC2FBA"/>
    <w:rsid w:val="AC0990F6"/>
    <w:rsid w:val="AC0ACDB9"/>
    <w:rsid w:val="AC1B7E9D"/>
    <w:rsid w:val="AC333F81"/>
    <w:rsid w:val="AC5FDA5F"/>
    <w:rsid w:val="AC6E838A"/>
    <w:rsid w:val="AC6F88C7"/>
    <w:rsid w:val="AC8668AE"/>
    <w:rsid w:val="ACA6F9CE"/>
    <w:rsid w:val="ACC44E24"/>
    <w:rsid w:val="ACCEFCF2"/>
    <w:rsid w:val="ACE64FC8"/>
    <w:rsid w:val="ACF47FB5"/>
    <w:rsid w:val="AD1F3402"/>
    <w:rsid w:val="AD1F9B5B"/>
    <w:rsid w:val="AD2254D2"/>
    <w:rsid w:val="AD30DB56"/>
    <w:rsid w:val="AD4440EC"/>
    <w:rsid w:val="AD4A16A8"/>
    <w:rsid w:val="AD52EA79"/>
    <w:rsid w:val="AD692013"/>
    <w:rsid w:val="AD784465"/>
    <w:rsid w:val="AD7EEFCB"/>
    <w:rsid w:val="AD933CC7"/>
    <w:rsid w:val="ADA22DCF"/>
    <w:rsid w:val="ADA4A6C6"/>
    <w:rsid w:val="ADBFD513"/>
    <w:rsid w:val="ADC095FF"/>
    <w:rsid w:val="ADFFF2A1"/>
    <w:rsid w:val="AE0CB30E"/>
    <w:rsid w:val="AE0E5AA2"/>
    <w:rsid w:val="AE0F4370"/>
    <w:rsid w:val="AE337312"/>
    <w:rsid w:val="AE467E1C"/>
    <w:rsid w:val="AE531AEC"/>
    <w:rsid w:val="AE55273D"/>
    <w:rsid w:val="AE5B2A18"/>
    <w:rsid w:val="AE97A835"/>
    <w:rsid w:val="AEA1F0E2"/>
    <w:rsid w:val="AEA8ACE9"/>
    <w:rsid w:val="AEAAE9D3"/>
    <w:rsid w:val="AEB0F88E"/>
    <w:rsid w:val="AED1283D"/>
    <w:rsid w:val="AEEC1DC7"/>
    <w:rsid w:val="AEF40784"/>
    <w:rsid w:val="AEFA0F2A"/>
    <w:rsid w:val="AEFBBFD2"/>
    <w:rsid w:val="AF1330F2"/>
    <w:rsid w:val="AF2A23B5"/>
    <w:rsid w:val="AF3FB649"/>
    <w:rsid w:val="AF4D7860"/>
    <w:rsid w:val="AF521B25"/>
    <w:rsid w:val="AF623793"/>
    <w:rsid w:val="AF6D1BBA"/>
    <w:rsid w:val="AF712EDD"/>
    <w:rsid w:val="AF90B6EB"/>
    <w:rsid w:val="AF996B81"/>
    <w:rsid w:val="AFE85F5A"/>
    <w:rsid w:val="AFEE4BFF"/>
    <w:rsid w:val="AFF35F29"/>
    <w:rsid w:val="AFF3F217"/>
    <w:rsid w:val="AFF82378"/>
    <w:rsid w:val="AFFBFBD3"/>
    <w:rsid w:val="AFFE76E5"/>
    <w:rsid w:val="B009786E"/>
    <w:rsid w:val="B00DCCC0"/>
    <w:rsid w:val="B01E7FDA"/>
    <w:rsid w:val="B04C5C32"/>
    <w:rsid w:val="B0592E65"/>
    <w:rsid w:val="B05C7DCF"/>
    <w:rsid w:val="B063C060"/>
    <w:rsid w:val="B0674DCF"/>
    <w:rsid w:val="B067BCFB"/>
    <w:rsid w:val="B08D12B2"/>
    <w:rsid w:val="B0911791"/>
    <w:rsid w:val="B0981F78"/>
    <w:rsid w:val="B09CAE66"/>
    <w:rsid w:val="B0A1D6AC"/>
    <w:rsid w:val="B0B70331"/>
    <w:rsid w:val="B0BB76A9"/>
    <w:rsid w:val="B0DB3699"/>
    <w:rsid w:val="B0E0E874"/>
    <w:rsid w:val="B0E1DE94"/>
    <w:rsid w:val="B0E5573B"/>
    <w:rsid w:val="B120DDC1"/>
    <w:rsid w:val="B1475A16"/>
    <w:rsid w:val="B147B8D2"/>
    <w:rsid w:val="B151F0E7"/>
    <w:rsid w:val="B15D1E3A"/>
    <w:rsid w:val="B16A9624"/>
    <w:rsid w:val="B17A99F7"/>
    <w:rsid w:val="B17E8D2E"/>
    <w:rsid w:val="B18FDF4C"/>
    <w:rsid w:val="B190C426"/>
    <w:rsid w:val="B1A47E89"/>
    <w:rsid w:val="B1A856D3"/>
    <w:rsid w:val="B1E44691"/>
    <w:rsid w:val="B1FC5B3C"/>
    <w:rsid w:val="B2279E11"/>
    <w:rsid w:val="B23AF2F9"/>
    <w:rsid w:val="B23CD38D"/>
    <w:rsid w:val="B263C846"/>
    <w:rsid w:val="B26DB6D9"/>
    <w:rsid w:val="B27EAD9F"/>
    <w:rsid w:val="B28A1CAA"/>
    <w:rsid w:val="B2A3B012"/>
    <w:rsid w:val="B2AD55EF"/>
    <w:rsid w:val="B2C330BA"/>
    <w:rsid w:val="B2DAF4AC"/>
    <w:rsid w:val="B2F29B7B"/>
    <w:rsid w:val="B2F594CE"/>
    <w:rsid w:val="B2FF98FB"/>
    <w:rsid w:val="B3381A57"/>
    <w:rsid w:val="B339549B"/>
    <w:rsid w:val="B33F2ACB"/>
    <w:rsid w:val="B3429A6B"/>
    <w:rsid w:val="B342CFD2"/>
    <w:rsid w:val="B3458203"/>
    <w:rsid w:val="B34F0FC3"/>
    <w:rsid w:val="B38A0DD6"/>
    <w:rsid w:val="B3902660"/>
    <w:rsid w:val="B394A584"/>
    <w:rsid w:val="B3BF9889"/>
    <w:rsid w:val="B3C5C6A6"/>
    <w:rsid w:val="B3CA4A9E"/>
    <w:rsid w:val="B41BA2F7"/>
    <w:rsid w:val="B421EF51"/>
    <w:rsid w:val="B42A4AD9"/>
    <w:rsid w:val="B42E1C06"/>
    <w:rsid w:val="B438FF56"/>
    <w:rsid w:val="B443DD64"/>
    <w:rsid w:val="B46A19E9"/>
    <w:rsid w:val="B46BEB73"/>
    <w:rsid w:val="B471FEDD"/>
    <w:rsid w:val="B4955518"/>
    <w:rsid w:val="B4C5A7B5"/>
    <w:rsid w:val="B4D0BEE2"/>
    <w:rsid w:val="B4DBD3E9"/>
    <w:rsid w:val="B4E43878"/>
    <w:rsid w:val="B4EA63E0"/>
    <w:rsid w:val="B4FCB112"/>
    <w:rsid w:val="B51AFE00"/>
    <w:rsid w:val="B51DD86D"/>
    <w:rsid w:val="B5362B3D"/>
    <w:rsid w:val="B5757150"/>
    <w:rsid w:val="B5A4B31D"/>
    <w:rsid w:val="B5AF70C2"/>
    <w:rsid w:val="B5B5B076"/>
    <w:rsid w:val="B5C5BC2E"/>
    <w:rsid w:val="B5DEECE3"/>
    <w:rsid w:val="B5E20A12"/>
    <w:rsid w:val="B5FCAB1C"/>
    <w:rsid w:val="B61680CB"/>
    <w:rsid w:val="B61D1B8E"/>
    <w:rsid w:val="B6208720"/>
    <w:rsid w:val="B62716E1"/>
    <w:rsid w:val="B62A4389"/>
    <w:rsid w:val="B63813FB"/>
    <w:rsid w:val="B63EC685"/>
    <w:rsid w:val="B6578BEA"/>
    <w:rsid w:val="B6773A8E"/>
    <w:rsid w:val="B67A142A"/>
    <w:rsid w:val="B68C1C27"/>
    <w:rsid w:val="B6971549"/>
    <w:rsid w:val="B69FFF95"/>
    <w:rsid w:val="B6A2BB21"/>
    <w:rsid w:val="B6AFABA0"/>
    <w:rsid w:val="B6B561AE"/>
    <w:rsid w:val="B6D02E43"/>
    <w:rsid w:val="B6DB9805"/>
    <w:rsid w:val="B6DDBEA6"/>
    <w:rsid w:val="B6FC1D6C"/>
    <w:rsid w:val="B7026520"/>
    <w:rsid w:val="B7199D9F"/>
    <w:rsid w:val="B71DF7DD"/>
    <w:rsid w:val="B71EB656"/>
    <w:rsid w:val="B72D7E78"/>
    <w:rsid w:val="B73A8ADA"/>
    <w:rsid w:val="B73AF1D7"/>
    <w:rsid w:val="B762E5D8"/>
    <w:rsid w:val="B77660FD"/>
    <w:rsid w:val="B7BFDCED"/>
    <w:rsid w:val="B7DA1304"/>
    <w:rsid w:val="B7E233D3"/>
    <w:rsid w:val="B7FE9F14"/>
    <w:rsid w:val="B81EA1E0"/>
    <w:rsid w:val="B838C5C4"/>
    <w:rsid w:val="B85470AF"/>
    <w:rsid w:val="B868CEDA"/>
    <w:rsid w:val="B87449F7"/>
    <w:rsid w:val="B8899C4E"/>
    <w:rsid w:val="B899F735"/>
    <w:rsid w:val="B8B7A504"/>
    <w:rsid w:val="B8C4CC45"/>
    <w:rsid w:val="B8D94F54"/>
    <w:rsid w:val="B8E3C3ED"/>
    <w:rsid w:val="B8E9E9DA"/>
    <w:rsid w:val="B8F14731"/>
    <w:rsid w:val="B8F40204"/>
    <w:rsid w:val="B91F5CB3"/>
    <w:rsid w:val="B9214085"/>
    <w:rsid w:val="B922A9F9"/>
    <w:rsid w:val="B92DC8C6"/>
    <w:rsid w:val="B9334422"/>
    <w:rsid w:val="B9345B65"/>
    <w:rsid w:val="B93EB2D8"/>
    <w:rsid w:val="B94EB1DE"/>
    <w:rsid w:val="B977D0F7"/>
    <w:rsid w:val="B993C06A"/>
    <w:rsid w:val="B9B435A7"/>
    <w:rsid w:val="B9C0EDCA"/>
    <w:rsid w:val="B9E71B1B"/>
    <w:rsid w:val="B9EABE39"/>
    <w:rsid w:val="BA0A2C57"/>
    <w:rsid w:val="BA0D08A2"/>
    <w:rsid w:val="BA0D156D"/>
    <w:rsid w:val="BA2C6D2C"/>
    <w:rsid w:val="BA7D1A9A"/>
    <w:rsid w:val="BA8B7119"/>
    <w:rsid w:val="BA8E56DE"/>
    <w:rsid w:val="BA94CA6C"/>
    <w:rsid w:val="BA9699C5"/>
    <w:rsid w:val="BA97D121"/>
    <w:rsid w:val="BA99F1C5"/>
    <w:rsid w:val="BAA03426"/>
    <w:rsid w:val="BAA514DA"/>
    <w:rsid w:val="BABBA40D"/>
    <w:rsid w:val="BAD123E3"/>
    <w:rsid w:val="BAE72191"/>
    <w:rsid w:val="BB06AFA1"/>
    <w:rsid w:val="BB06B980"/>
    <w:rsid w:val="BB0EEF5C"/>
    <w:rsid w:val="BB0F00E7"/>
    <w:rsid w:val="BB1637C4"/>
    <w:rsid w:val="BB347601"/>
    <w:rsid w:val="BB526342"/>
    <w:rsid w:val="BB7E95D8"/>
    <w:rsid w:val="BB847688"/>
    <w:rsid w:val="BBC1B91B"/>
    <w:rsid w:val="BBD6892E"/>
    <w:rsid w:val="BBE02BE8"/>
    <w:rsid w:val="BC0892E4"/>
    <w:rsid w:val="BC0EAF6E"/>
    <w:rsid w:val="BC25EDE6"/>
    <w:rsid w:val="BC2D8E45"/>
    <w:rsid w:val="BC397D52"/>
    <w:rsid w:val="BC779E02"/>
    <w:rsid w:val="BC815023"/>
    <w:rsid w:val="BC8A3BDD"/>
    <w:rsid w:val="BC8C43E7"/>
    <w:rsid w:val="BC8C67EA"/>
    <w:rsid w:val="BC93BB3E"/>
    <w:rsid w:val="BC97B5A6"/>
    <w:rsid w:val="BC9DC8FE"/>
    <w:rsid w:val="BCA2A706"/>
    <w:rsid w:val="BCB355FA"/>
    <w:rsid w:val="BCF99BD8"/>
    <w:rsid w:val="BCFE0B8A"/>
    <w:rsid w:val="BD2B457C"/>
    <w:rsid w:val="BD358987"/>
    <w:rsid w:val="BD4BF577"/>
    <w:rsid w:val="BD5C5C02"/>
    <w:rsid w:val="BD66B5D6"/>
    <w:rsid w:val="BD721BFB"/>
    <w:rsid w:val="BD810149"/>
    <w:rsid w:val="BD8A5BFB"/>
    <w:rsid w:val="BD95248D"/>
    <w:rsid w:val="BDADF827"/>
    <w:rsid w:val="BDCD7BE3"/>
    <w:rsid w:val="BDD6FC1C"/>
    <w:rsid w:val="BDDA3320"/>
    <w:rsid w:val="BDDB6D81"/>
    <w:rsid w:val="BDE27779"/>
    <w:rsid w:val="BDE5AE95"/>
    <w:rsid w:val="BDF11987"/>
    <w:rsid w:val="BDFBE4EC"/>
    <w:rsid w:val="BE05B47A"/>
    <w:rsid w:val="BE0A382B"/>
    <w:rsid w:val="BE11F092"/>
    <w:rsid w:val="BE156985"/>
    <w:rsid w:val="BE4E79F0"/>
    <w:rsid w:val="BE61E46B"/>
    <w:rsid w:val="BE639547"/>
    <w:rsid w:val="BE6B1016"/>
    <w:rsid w:val="BE7F01B9"/>
    <w:rsid w:val="BE88BC61"/>
    <w:rsid w:val="BE901D88"/>
    <w:rsid w:val="BE90728F"/>
    <w:rsid w:val="BE91182E"/>
    <w:rsid w:val="BE99AAD3"/>
    <w:rsid w:val="BEACDBF9"/>
    <w:rsid w:val="BEC32A8F"/>
    <w:rsid w:val="BECA754A"/>
    <w:rsid w:val="BED1C18F"/>
    <w:rsid w:val="BF139F66"/>
    <w:rsid w:val="BF1DE9A4"/>
    <w:rsid w:val="BF1E1F31"/>
    <w:rsid w:val="BF3483E5"/>
    <w:rsid w:val="BF563C50"/>
    <w:rsid w:val="BF56D60E"/>
    <w:rsid w:val="BF5E1881"/>
    <w:rsid w:val="BF60F66C"/>
    <w:rsid w:val="BF68141D"/>
    <w:rsid w:val="BF6F7947"/>
    <w:rsid w:val="BF74B141"/>
    <w:rsid w:val="BF7D1994"/>
    <w:rsid w:val="BF89039F"/>
    <w:rsid w:val="BF9D387F"/>
    <w:rsid w:val="BF9E9D43"/>
    <w:rsid w:val="BFABAF2C"/>
    <w:rsid w:val="BFAC7C16"/>
    <w:rsid w:val="BFCEB094"/>
    <w:rsid w:val="BFD682CA"/>
    <w:rsid w:val="BFD7A172"/>
    <w:rsid w:val="BFE84F83"/>
    <w:rsid w:val="BFF060DF"/>
    <w:rsid w:val="C0161F9B"/>
    <w:rsid w:val="C01762FB"/>
    <w:rsid w:val="C034E21F"/>
    <w:rsid w:val="C0520467"/>
    <w:rsid w:val="C060A32C"/>
    <w:rsid w:val="C06264F1"/>
    <w:rsid w:val="C0656B83"/>
    <w:rsid w:val="C0696187"/>
    <w:rsid w:val="C06B9446"/>
    <w:rsid w:val="C09BDF40"/>
    <w:rsid w:val="C0A46BD9"/>
    <w:rsid w:val="C0A7217B"/>
    <w:rsid w:val="C0ABB10A"/>
    <w:rsid w:val="C0BCB7FD"/>
    <w:rsid w:val="C0DDED7A"/>
    <w:rsid w:val="C119D6E1"/>
    <w:rsid w:val="C11A8CF8"/>
    <w:rsid w:val="C12FDA97"/>
    <w:rsid w:val="C16253DA"/>
    <w:rsid w:val="C162654C"/>
    <w:rsid w:val="C16CC06E"/>
    <w:rsid w:val="C17C2CD4"/>
    <w:rsid w:val="C192079F"/>
    <w:rsid w:val="C194A921"/>
    <w:rsid w:val="C19679BC"/>
    <w:rsid w:val="C19791AE"/>
    <w:rsid w:val="C1A2E157"/>
    <w:rsid w:val="C1A54908"/>
    <w:rsid w:val="C1A7156C"/>
    <w:rsid w:val="C1AC0730"/>
    <w:rsid w:val="C1B82C63"/>
    <w:rsid w:val="C1BA5DA9"/>
    <w:rsid w:val="C1BF0366"/>
    <w:rsid w:val="C1F15040"/>
    <w:rsid w:val="C1F59F2A"/>
    <w:rsid w:val="C1F5DD21"/>
    <w:rsid w:val="C20EF2CB"/>
    <w:rsid w:val="C2289CE6"/>
    <w:rsid w:val="C22E46F4"/>
    <w:rsid w:val="C22EBC25"/>
    <w:rsid w:val="C22F08D4"/>
    <w:rsid w:val="C22F7F8E"/>
    <w:rsid w:val="C241661C"/>
    <w:rsid w:val="C249A88A"/>
    <w:rsid w:val="C2770E51"/>
    <w:rsid w:val="C28F544D"/>
    <w:rsid w:val="C29B5DDE"/>
    <w:rsid w:val="C29EC29F"/>
    <w:rsid w:val="C2B81CA7"/>
    <w:rsid w:val="C2C441F0"/>
    <w:rsid w:val="C2DD8DC7"/>
    <w:rsid w:val="C2E48BF0"/>
    <w:rsid w:val="C2E8B639"/>
    <w:rsid w:val="C2F0BC2B"/>
    <w:rsid w:val="C2FAC559"/>
    <w:rsid w:val="C30B739E"/>
    <w:rsid w:val="C316FD47"/>
    <w:rsid w:val="C32C179F"/>
    <w:rsid w:val="C335B0B1"/>
    <w:rsid w:val="C33957B8"/>
    <w:rsid w:val="C34580C9"/>
    <w:rsid w:val="C34C6C1B"/>
    <w:rsid w:val="C34C9B10"/>
    <w:rsid w:val="C359D839"/>
    <w:rsid w:val="C36EE1FA"/>
    <w:rsid w:val="C36FB690"/>
    <w:rsid w:val="C373AA08"/>
    <w:rsid w:val="C389EF41"/>
    <w:rsid w:val="C3ACEE6A"/>
    <w:rsid w:val="C3BAD14B"/>
    <w:rsid w:val="C3C78BD7"/>
    <w:rsid w:val="C3D5D754"/>
    <w:rsid w:val="C40E9FE6"/>
    <w:rsid w:val="C41C8617"/>
    <w:rsid w:val="C42DB381"/>
    <w:rsid w:val="C43CBE15"/>
    <w:rsid w:val="C4450810"/>
    <w:rsid w:val="C457C416"/>
    <w:rsid w:val="C4581886"/>
    <w:rsid w:val="C458D893"/>
    <w:rsid w:val="C462DB34"/>
    <w:rsid w:val="C484167E"/>
    <w:rsid w:val="C4924DF7"/>
    <w:rsid w:val="C4A50D81"/>
    <w:rsid w:val="C4B0573E"/>
    <w:rsid w:val="C4B0B9D5"/>
    <w:rsid w:val="C4BDE4A1"/>
    <w:rsid w:val="C4D1525F"/>
    <w:rsid w:val="C4E25186"/>
    <w:rsid w:val="C502C407"/>
    <w:rsid w:val="C50B4641"/>
    <w:rsid w:val="C5117D18"/>
    <w:rsid w:val="C516197B"/>
    <w:rsid w:val="C53AB709"/>
    <w:rsid w:val="C54A7BF5"/>
    <w:rsid w:val="C54A80A2"/>
    <w:rsid w:val="C54E4580"/>
    <w:rsid w:val="C550155B"/>
    <w:rsid w:val="C57282CF"/>
    <w:rsid w:val="C573766E"/>
    <w:rsid w:val="C57EAB13"/>
    <w:rsid w:val="C5812C9C"/>
    <w:rsid w:val="C5829A80"/>
    <w:rsid w:val="C58AE81C"/>
    <w:rsid w:val="C58FE0DA"/>
    <w:rsid w:val="C5AA4756"/>
    <w:rsid w:val="C5B0066C"/>
    <w:rsid w:val="C5B02107"/>
    <w:rsid w:val="C5BE1221"/>
    <w:rsid w:val="C5C36FEF"/>
    <w:rsid w:val="C5CD2FC2"/>
    <w:rsid w:val="C62FAEE1"/>
    <w:rsid w:val="C63F357B"/>
    <w:rsid w:val="C6407E56"/>
    <w:rsid w:val="C651AF9A"/>
    <w:rsid w:val="C668B31E"/>
    <w:rsid w:val="C699166A"/>
    <w:rsid w:val="C6A5DB60"/>
    <w:rsid w:val="C6B9764E"/>
    <w:rsid w:val="C6C2149F"/>
    <w:rsid w:val="C6D5512B"/>
    <w:rsid w:val="C6DAEBA2"/>
    <w:rsid w:val="C6DCC2A0"/>
    <w:rsid w:val="C6E80A0D"/>
    <w:rsid w:val="C6F09936"/>
    <w:rsid w:val="C6F7DB37"/>
    <w:rsid w:val="C706E249"/>
    <w:rsid w:val="C70F0334"/>
    <w:rsid w:val="C741888C"/>
    <w:rsid w:val="C7460608"/>
    <w:rsid w:val="C748A5CD"/>
    <w:rsid w:val="C753C4ED"/>
    <w:rsid w:val="C763AF57"/>
    <w:rsid w:val="C763E7FC"/>
    <w:rsid w:val="C76A8D55"/>
    <w:rsid w:val="C76C0F0B"/>
    <w:rsid w:val="C77643F2"/>
    <w:rsid w:val="C7787BC5"/>
    <w:rsid w:val="C778AC28"/>
    <w:rsid w:val="C77A1B27"/>
    <w:rsid w:val="C790D33A"/>
    <w:rsid w:val="C7B40FE0"/>
    <w:rsid w:val="C7BB9694"/>
    <w:rsid w:val="C7C37FC9"/>
    <w:rsid w:val="C7E7AE5A"/>
    <w:rsid w:val="C7EF4ED8"/>
    <w:rsid w:val="C7F67FBB"/>
    <w:rsid w:val="C7FDD253"/>
    <w:rsid w:val="C830485E"/>
    <w:rsid w:val="C8440852"/>
    <w:rsid w:val="C846F64A"/>
    <w:rsid w:val="C84F988A"/>
    <w:rsid w:val="C863C34D"/>
    <w:rsid w:val="C8799F44"/>
    <w:rsid w:val="C87AD4D0"/>
    <w:rsid w:val="C87C92CA"/>
    <w:rsid w:val="C87CF92F"/>
    <w:rsid w:val="C889D936"/>
    <w:rsid w:val="C88F52C8"/>
    <w:rsid w:val="C893BC7E"/>
    <w:rsid w:val="C8BD4F92"/>
    <w:rsid w:val="C8C86620"/>
    <w:rsid w:val="C8C87F42"/>
    <w:rsid w:val="C8D8CB44"/>
    <w:rsid w:val="C8E3CBE1"/>
    <w:rsid w:val="C9016862"/>
    <w:rsid w:val="C92481D1"/>
    <w:rsid w:val="C92C1743"/>
    <w:rsid w:val="C9396EE3"/>
    <w:rsid w:val="C93F6277"/>
    <w:rsid w:val="C952CA7A"/>
    <w:rsid w:val="C95EED68"/>
    <w:rsid w:val="C9639DC5"/>
    <w:rsid w:val="C98E0428"/>
    <w:rsid w:val="C9A0E83A"/>
    <w:rsid w:val="C9AB768F"/>
    <w:rsid w:val="C9C691C3"/>
    <w:rsid w:val="C9CF1485"/>
    <w:rsid w:val="C9D837D4"/>
    <w:rsid w:val="C9F34911"/>
    <w:rsid w:val="C9F93C69"/>
    <w:rsid w:val="C9F9A3E6"/>
    <w:rsid w:val="CA04725D"/>
    <w:rsid w:val="CA113BE5"/>
    <w:rsid w:val="CA128666"/>
    <w:rsid w:val="CA1A1BC1"/>
    <w:rsid w:val="CA1B7C0C"/>
    <w:rsid w:val="CA22E654"/>
    <w:rsid w:val="CA58530F"/>
    <w:rsid w:val="CA5C8F3F"/>
    <w:rsid w:val="CA66D97F"/>
    <w:rsid w:val="CA755AD1"/>
    <w:rsid w:val="CA816554"/>
    <w:rsid w:val="CAA3470E"/>
    <w:rsid w:val="CAB0DE01"/>
    <w:rsid w:val="CABC71A1"/>
    <w:rsid w:val="CABD7184"/>
    <w:rsid w:val="CAD228A3"/>
    <w:rsid w:val="CADB7130"/>
    <w:rsid w:val="CADCDA10"/>
    <w:rsid w:val="CAE34625"/>
    <w:rsid w:val="CAE35791"/>
    <w:rsid w:val="CAE64414"/>
    <w:rsid w:val="CB017F2B"/>
    <w:rsid w:val="CB021065"/>
    <w:rsid w:val="CB04A7CA"/>
    <w:rsid w:val="CB141E3F"/>
    <w:rsid w:val="CB4395DB"/>
    <w:rsid w:val="CB703558"/>
    <w:rsid w:val="CB815EB8"/>
    <w:rsid w:val="CBAB2105"/>
    <w:rsid w:val="CBC17E49"/>
    <w:rsid w:val="CBCFFB7D"/>
    <w:rsid w:val="CBDEF90F"/>
    <w:rsid w:val="CBEED453"/>
    <w:rsid w:val="CC02C506"/>
    <w:rsid w:val="CC06DB90"/>
    <w:rsid w:val="CC1088BA"/>
    <w:rsid w:val="CC3B06EF"/>
    <w:rsid w:val="CC5B4658"/>
    <w:rsid w:val="CC70CF49"/>
    <w:rsid w:val="CC73B556"/>
    <w:rsid w:val="CC85457E"/>
    <w:rsid w:val="CC97A2E8"/>
    <w:rsid w:val="CC9FCB1F"/>
    <w:rsid w:val="CCA33F3F"/>
    <w:rsid w:val="CCBFBA9D"/>
    <w:rsid w:val="CCD97F14"/>
    <w:rsid w:val="CCE07426"/>
    <w:rsid w:val="CCE89AC3"/>
    <w:rsid w:val="CD0AABD4"/>
    <w:rsid w:val="CD189FFC"/>
    <w:rsid w:val="CD1BCA33"/>
    <w:rsid w:val="CD228AFC"/>
    <w:rsid w:val="CD29EC36"/>
    <w:rsid w:val="CD376A8E"/>
    <w:rsid w:val="CD37B96D"/>
    <w:rsid w:val="CD412A30"/>
    <w:rsid w:val="CD4512DD"/>
    <w:rsid w:val="CD6D590F"/>
    <w:rsid w:val="CD80FC4F"/>
    <w:rsid w:val="CD8A7C72"/>
    <w:rsid w:val="CD8D624D"/>
    <w:rsid w:val="CD941E1B"/>
    <w:rsid w:val="CD956956"/>
    <w:rsid w:val="CDA0CE0B"/>
    <w:rsid w:val="CDA2A1A1"/>
    <w:rsid w:val="CDACC69A"/>
    <w:rsid w:val="CDAFC871"/>
    <w:rsid w:val="CDB253F7"/>
    <w:rsid w:val="CDC28C24"/>
    <w:rsid w:val="CDDB4194"/>
    <w:rsid w:val="CDE6BBFB"/>
    <w:rsid w:val="CDE7CDCF"/>
    <w:rsid w:val="CDEEC1E6"/>
    <w:rsid w:val="CE00362D"/>
    <w:rsid w:val="CE10087A"/>
    <w:rsid w:val="CE1857C1"/>
    <w:rsid w:val="CE1C46D4"/>
    <w:rsid w:val="CE26DF72"/>
    <w:rsid w:val="CE2807BD"/>
    <w:rsid w:val="CE2A353B"/>
    <w:rsid w:val="CE3BA8C8"/>
    <w:rsid w:val="CE3C3CC6"/>
    <w:rsid w:val="CE3C49A0"/>
    <w:rsid w:val="CE42E91E"/>
    <w:rsid w:val="CE515066"/>
    <w:rsid w:val="CE5268D8"/>
    <w:rsid w:val="CE5869A2"/>
    <w:rsid w:val="CE5A11D2"/>
    <w:rsid w:val="CE77624F"/>
    <w:rsid w:val="CE8EE207"/>
    <w:rsid w:val="CEA2B218"/>
    <w:rsid w:val="CEA5C506"/>
    <w:rsid w:val="CEA61E78"/>
    <w:rsid w:val="CEAF8238"/>
    <w:rsid w:val="CECD08FA"/>
    <w:rsid w:val="CEFEB530"/>
    <w:rsid w:val="CF002ADC"/>
    <w:rsid w:val="CF28AAC6"/>
    <w:rsid w:val="CF5DE949"/>
    <w:rsid w:val="CF603E71"/>
    <w:rsid w:val="CF6CAF00"/>
    <w:rsid w:val="CF75434A"/>
    <w:rsid w:val="CF77BC39"/>
    <w:rsid w:val="CF943C18"/>
    <w:rsid w:val="CFAE39BB"/>
    <w:rsid w:val="CFB08950"/>
    <w:rsid w:val="CFBE51FA"/>
    <w:rsid w:val="CFC87773"/>
    <w:rsid w:val="CFC9A6D3"/>
    <w:rsid w:val="CFDD145B"/>
    <w:rsid w:val="CFE5D042"/>
    <w:rsid w:val="CFFB81F3"/>
    <w:rsid w:val="D00993E7"/>
    <w:rsid w:val="D014885A"/>
    <w:rsid w:val="D02A8E18"/>
    <w:rsid w:val="D077FCA2"/>
    <w:rsid w:val="D086C0E2"/>
    <w:rsid w:val="D0A9AD12"/>
    <w:rsid w:val="D0C1EAD6"/>
    <w:rsid w:val="D0DFAA40"/>
    <w:rsid w:val="D0E35067"/>
    <w:rsid w:val="D0EA763B"/>
    <w:rsid w:val="D0ECBBE0"/>
    <w:rsid w:val="D100631A"/>
    <w:rsid w:val="D110928E"/>
    <w:rsid w:val="D1265E2F"/>
    <w:rsid w:val="D12A58CF"/>
    <w:rsid w:val="D130BEE0"/>
    <w:rsid w:val="D135CEE5"/>
    <w:rsid w:val="D1528AF9"/>
    <w:rsid w:val="D15C252B"/>
    <w:rsid w:val="D161ADF0"/>
    <w:rsid w:val="D162849F"/>
    <w:rsid w:val="D16696C7"/>
    <w:rsid w:val="D1814C6C"/>
    <w:rsid w:val="D1821DEA"/>
    <w:rsid w:val="D1A49252"/>
    <w:rsid w:val="D1B8F8D5"/>
    <w:rsid w:val="D1C9C0BB"/>
    <w:rsid w:val="D20BEF11"/>
    <w:rsid w:val="D20D4F66"/>
    <w:rsid w:val="D21595F4"/>
    <w:rsid w:val="D221162E"/>
    <w:rsid w:val="D22B9FD6"/>
    <w:rsid w:val="D234A390"/>
    <w:rsid w:val="D2394181"/>
    <w:rsid w:val="D239CED8"/>
    <w:rsid w:val="D23EB55B"/>
    <w:rsid w:val="D26F514C"/>
    <w:rsid w:val="D29613FD"/>
    <w:rsid w:val="D2C4145F"/>
    <w:rsid w:val="D2D103CD"/>
    <w:rsid w:val="D2D4DFF1"/>
    <w:rsid w:val="D2F705C5"/>
    <w:rsid w:val="D304167E"/>
    <w:rsid w:val="D3134C61"/>
    <w:rsid w:val="D3317F1B"/>
    <w:rsid w:val="D3367589"/>
    <w:rsid w:val="D33BD600"/>
    <w:rsid w:val="D33C508D"/>
    <w:rsid w:val="D3536293"/>
    <w:rsid w:val="D35416A0"/>
    <w:rsid w:val="D358A70A"/>
    <w:rsid w:val="D360E9F4"/>
    <w:rsid w:val="D363E697"/>
    <w:rsid w:val="D36669E0"/>
    <w:rsid w:val="D3869FDC"/>
    <w:rsid w:val="D38C569F"/>
    <w:rsid w:val="D3915DE7"/>
    <w:rsid w:val="D391B56F"/>
    <w:rsid w:val="D3991FAE"/>
    <w:rsid w:val="D3A6C83D"/>
    <w:rsid w:val="D3A80D52"/>
    <w:rsid w:val="D3AAC073"/>
    <w:rsid w:val="D3AC6D37"/>
    <w:rsid w:val="D3B1EF1E"/>
    <w:rsid w:val="D3B3970C"/>
    <w:rsid w:val="D3BA8D7C"/>
    <w:rsid w:val="D3E3C128"/>
    <w:rsid w:val="D3F1F2CF"/>
    <w:rsid w:val="D3FE7E82"/>
    <w:rsid w:val="D42FE708"/>
    <w:rsid w:val="D4455A79"/>
    <w:rsid w:val="D44DF0AD"/>
    <w:rsid w:val="D4586853"/>
    <w:rsid w:val="D4685ACD"/>
    <w:rsid w:val="D4687F5F"/>
    <w:rsid w:val="D4717E7C"/>
    <w:rsid w:val="D48CEC5D"/>
    <w:rsid w:val="D4A537FD"/>
    <w:rsid w:val="D4BCDCDD"/>
    <w:rsid w:val="D4C52FD7"/>
    <w:rsid w:val="D4C7D6BC"/>
    <w:rsid w:val="D4DD461B"/>
    <w:rsid w:val="D4E3CC10"/>
    <w:rsid w:val="D4F965E9"/>
    <w:rsid w:val="D5083313"/>
    <w:rsid w:val="D51811B2"/>
    <w:rsid w:val="D527F5D2"/>
    <w:rsid w:val="D53026A8"/>
    <w:rsid w:val="D560C14C"/>
    <w:rsid w:val="D583FE04"/>
    <w:rsid w:val="D591DA5A"/>
    <w:rsid w:val="D59D44BA"/>
    <w:rsid w:val="D59EFF52"/>
    <w:rsid w:val="D5B429DD"/>
    <w:rsid w:val="D5BAD167"/>
    <w:rsid w:val="D5DC1A4F"/>
    <w:rsid w:val="D5E21D46"/>
    <w:rsid w:val="D5F4D593"/>
    <w:rsid w:val="D5F94067"/>
    <w:rsid w:val="D5FFD45D"/>
    <w:rsid w:val="D60830A2"/>
    <w:rsid w:val="D62D7824"/>
    <w:rsid w:val="D6592FE2"/>
    <w:rsid w:val="D679E0D9"/>
    <w:rsid w:val="D67A4BAB"/>
    <w:rsid w:val="D67F4571"/>
    <w:rsid w:val="D6865224"/>
    <w:rsid w:val="D698053E"/>
    <w:rsid w:val="D6A8AE89"/>
    <w:rsid w:val="D6B81418"/>
    <w:rsid w:val="D6CFB366"/>
    <w:rsid w:val="D6D148FE"/>
    <w:rsid w:val="D6FBB960"/>
    <w:rsid w:val="D72ADE18"/>
    <w:rsid w:val="D7307724"/>
    <w:rsid w:val="D75CDD01"/>
    <w:rsid w:val="D75E44DB"/>
    <w:rsid w:val="D784E265"/>
    <w:rsid w:val="D7A49F1D"/>
    <w:rsid w:val="D7B111EE"/>
    <w:rsid w:val="D7C2F7E2"/>
    <w:rsid w:val="D7D7281E"/>
    <w:rsid w:val="D7E3107C"/>
    <w:rsid w:val="D7FEB3BF"/>
    <w:rsid w:val="D80BE3B3"/>
    <w:rsid w:val="D80E6F3C"/>
    <w:rsid w:val="D8146C6A"/>
    <w:rsid w:val="D81845EF"/>
    <w:rsid w:val="D81F37AA"/>
    <w:rsid w:val="D823AC20"/>
    <w:rsid w:val="D82BC342"/>
    <w:rsid w:val="D82DE0C8"/>
    <w:rsid w:val="D87661B1"/>
    <w:rsid w:val="D87DB548"/>
    <w:rsid w:val="D88B7EEB"/>
    <w:rsid w:val="D89177D1"/>
    <w:rsid w:val="D8A5C2D4"/>
    <w:rsid w:val="D8A84BB5"/>
    <w:rsid w:val="D8B7B895"/>
    <w:rsid w:val="D8C93716"/>
    <w:rsid w:val="D8D58FB0"/>
    <w:rsid w:val="D8DC32D1"/>
    <w:rsid w:val="D8DD96B0"/>
    <w:rsid w:val="D8E16D63"/>
    <w:rsid w:val="D8E75C65"/>
    <w:rsid w:val="D8EB1AAA"/>
    <w:rsid w:val="D8EEDFDE"/>
    <w:rsid w:val="D8F9019B"/>
    <w:rsid w:val="D900857E"/>
    <w:rsid w:val="D904073B"/>
    <w:rsid w:val="D90DFD73"/>
    <w:rsid w:val="D910C3B4"/>
    <w:rsid w:val="D9125D08"/>
    <w:rsid w:val="D931944B"/>
    <w:rsid w:val="D935B419"/>
    <w:rsid w:val="D93FC86C"/>
    <w:rsid w:val="D9534C9C"/>
    <w:rsid w:val="D965CD54"/>
    <w:rsid w:val="D9732826"/>
    <w:rsid w:val="D98A84F2"/>
    <w:rsid w:val="D9A5BC3F"/>
    <w:rsid w:val="D9D53209"/>
    <w:rsid w:val="D9DDE150"/>
    <w:rsid w:val="D9E1D004"/>
    <w:rsid w:val="D9F35521"/>
    <w:rsid w:val="DA025D67"/>
    <w:rsid w:val="DA563384"/>
    <w:rsid w:val="DA6C0007"/>
    <w:rsid w:val="DA6EFFF6"/>
    <w:rsid w:val="DA7E80E8"/>
    <w:rsid w:val="DAB6CC94"/>
    <w:rsid w:val="DABDA159"/>
    <w:rsid w:val="DAC3788E"/>
    <w:rsid w:val="DAD372B1"/>
    <w:rsid w:val="DAD3AAB4"/>
    <w:rsid w:val="DADA642F"/>
    <w:rsid w:val="DB191A07"/>
    <w:rsid w:val="DB1BA477"/>
    <w:rsid w:val="DB3F1A61"/>
    <w:rsid w:val="DB47409A"/>
    <w:rsid w:val="DB5FE921"/>
    <w:rsid w:val="DB7AB230"/>
    <w:rsid w:val="DB8C60EC"/>
    <w:rsid w:val="DB8F9F3D"/>
    <w:rsid w:val="DBD7A79C"/>
    <w:rsid w:val="DC218E87"/>
    <w:rsid w:val="DC2E81EB"/>
    <w:rsid w:val="DC4516A1"/>
    <w:rsid w:val="DC6424C9"/>
    <w:rsid w:val="DC690746"/>
    <w:rsid w:val="DC9B9CCE"/>
    <w:rsid w:val="DCA4928D"/>
    <w:rsid w:val="DCB17945"/>
    <w:rsid w:val="DCC32EA0"/>
    <w:rsid w:val="DCE145E7"/>
    <w:rsid w:val="DCF7756A"/>
    <w:rsid w:val="DCFDC267"/>
    <w:rsid w:val="DD125AC7"/>
    <w:rsid w:val="DD1866CA"/>
    <w:rsid w:val="DD270FED"/>
    <w:rsid w:val="DD53407F"/>
    <w:rsid w:val="DD56DD39"/>
    <w:rsid w:val="DD581EED"/>
    <w:rsid w:val="DD655F1C"/>
    <w:rsid w:val="DD6CA836"/>
    <w:rsid w:val="DD6CD50E"/>
    <w:rsid w:val="DD6D75C5"/>
    <w:rsid w:val="DD6F4F6B"/>
    <w:rsid w:val="DD798531"/>
    <w:rsid w:val="DD8BBBE7"/>
    <w:rsid w:val="DD90E820"/>
    <w:rsid w:val="DDBC3A8E"/>
    <w:rsid w:val="DDFC4399"/>
    <w:rsid w:val="DE0C4E56"/>
    <w:rsid w:val="DE1F072E"/>
    <w:rsid w:val="DE205E5E"/>
    <w:rsid w:val="DE2A0701"/>
    <w:rsid w:val="DE32478F"/>
    <w:rsid w:val="DE3AA41D"/>
    <w:rsid w:val="DE42B8AF"/>
    <w:rsid w:val="DE5B7FBE"/>
    <w:rsid w:val="DE6E06A3"/>
    <w:rsid w:val="DE7CB0C3"/>
    <w:rsid w:val="DE7DAE25"/>
    <w:rsid w:val="DE829E07"/>
    <w:rsid w:val="DE936F51"/>
    <w:rsid w:val="DE9729A5"/>
    <w:rsid w:val="DED380DA"/>
    <w:rsid w:val="DEF14A09"/>
    <w:rsid w:val="DF042941"/>
    <w:rsid w:val="DF20851C"/>
    <w:rsid w:val="DF3B7269"/>
    <w:rsid w:val="DF40C0B2"/>
    <w:rsid w:val="DFA865EE"/>
    <w:rsid w:val="DFA9BBDC"/>
    <w:rsid w:val="DFB50829"/>
    <w:rsid w:val="DFC8375D"/>
    <w:rsid w:val="DFCAF20A"/>
    <w:rsid w:val="DFE8D594"/>
    <w:rsid w:val="DFEF0D5D"/>
    <w:rsid w:val="DFF82080"/>
    <w:rsid w:val="E003514A"/>
    <w:rsid w:val="E0087549"/>
    <w:rsid w:val="E01F0EA2"/>
    <w:rsid w:val="E0242FA0"/>
    <w:rsid w:val="E030ECD0"/>
    <w:rsid w:val="E048331D"/>
    <w:rsid w:val="E051BFD1"/>
    <w:rsid w:val="E0531011"/>
    <w:rsid w:val="E055E356"/>
    <w:rsid w:val="E068D03C"/>
    <w:rsid w:val="E06AA28D"/>
    <w:rsid w:val="E06ECF54"/>
    <w:rsid w:val="E07E58C2"/>
    <w:rsid w:val="E0903A6D"/>
    <w:rsid w:val="E091A5DC"/>
    <w:rsid w:val="E0993E92"/>
    <w:rsid w:val="E0BAC59D"/>
    <w:rsid w:val="E0C1193E"/>
    <w:rsid w:val="E0DE160B"/>
    <w:rsid w:val="E104C7D9"/>
    <w:rsid w:val="E11A711A"/>
    <w:rsid w:val="E130323A"/>
    <w:rsid w:val="E146C510"/>
    <w:rsid w:val="E17D7333"/>
    <w:rsid w:val="E1833459"/>
    <w:rsid w:val="E18B583F"/>
    <w:rsid w:val="E191F830"/>
    <w:rsid w:val="E1983E69"/>
    <w:rsid w:val="E1A99BE7"/>
    <w:rsid w:val="E1C22083"/>
    <w:rsid w:val="E1CAF960"/>
    <w:rsid w:val="E1E90F52"/>
    <w:rsid w:val="E1F13213"/>
    <w:rsid w:val="E2041D6A"/>
    <w:rsid w:val="E2086421"/>
    <w:rsid w:val="E21D2E2C"/>
    <w:rsid w:val="E223F27A"/>
    <w:rsid w:val="E22AE094"/>
    <w:rsid w:val="E22EEDE8"/>
    <w:rsid w:val="E251118A"/>
    <w:rsid w:val="E252911B"/>
    <w:rsid w:val="E2905234"/>
    <w:rsid w:val="E29E4315"/>
    <w:rsid w:val="E2B20DC1"/>
    <w:rsid w:val="E2D9ACD9"/>
    <w:rsid w:val="E2DA83CF"/>
    <w:rsid w:val="E2E55AC2"/>
    <w:rsid w:val="E2F1C234"/>
    <w:rsid w:val="E30269AF"/>
    <w:rsid w:val="E312D250"/>
    <w:rsid w:val="E316F850"/>
    <w:rsid w:val="E31B702E"/>
    <w:rsid w:val="E320BC92"/>
    <w:rsid w:val="E331E1A8"/>
    <w:rsid w:val="E3361AF1"/>
    <w:rsid w:val="E33FA354"/>
    <w:rsid w:val="E352C589"/>
    <w:rsid w:val="E36B5C44"/>
    <w:rsid w:val="E377CA54"/>
    <w:rsid w:val="E37D4140"/>
    <w:rsid w:val="E39D421A"/>
    <w:rsid w:val="E3C48F57"/>
    <w:rsid w:val="E3D9F359"/>
    <w:rsid w:val="E3E6A5B5"/>
    <w:rsid w:val="E4013A7A"/>
    <w:rsid w:val="E416FA07"/>
    <w:rsid w:val="E4216BF1"/>
    <w:rsid w:val="E42A6E61"/>
    <w:rsid w:val="E42B26FC"/>
    <w:rsid w:val="E42E9521"/>
    <w:rsid w:val="E4342A1F"/>
    <w:rsid w:val="E44563B7"/>
    <w:rsid w:val="E458C64D"/>
    <w:rsid w:val="E4A40099"/>
    <w:rsid w:val="E4CA6F59"/>
    <w:rsid w:val="E4E8EE85"/>
    <w:rsid w:val="E4F12898"/>
    <w:rsid w:val="E4F5B4E0"/>
    <w:rsid w:val="E502E88B"/>
    <w:rsid w:val="E504479C"/>
    <w:rsid w:val="E504EDA0"/>
    <w:rsid w:val="E508F0FE"/>
    <w:rsid w:val="E50C896B"/>
    <w:rsid w:val="E50E8F80"/>
    <w:rsid w:val="E543F0B0"/>
    <w:rsid w:val="E55712D8"/>
    <w:rsid w:val="E55C048E"/>
    <w:rsid w:val="E56BEAD5"/>
    <w:rsid w:val="E57AD984"/>
    <w:rsid w:val="E58005E9"/>
    <w:rsid w:val="E58A73B7"/>
    <w:rsid w:val="E58C0136"/>
    <w:rsid w:val="E58C9E2B"/>
    <w:rsid w:val="E5913319"/>
    <w:rsid w:val="E5A998C4"/>
    <w:rsid w:val="E5AAD7B8"/>
    <w:rsid w:val="E5D292EE"/>
    <w:rsid w:val="E5EEAF0C"/>
    <w:rsid w:val="E5EFD275"/>
    <w:rsid w:val="E602F486"/>
    <w:rsid w:val="E60D9FAA"/>
    <w:rsid w:val="E60FBA73"/>
    <w:rsid w:val="E61CF195"/>
    <w:rsid w:val="E63D4BAE"/>
    <w:rsid w:val="E675DBD2"/>
    <w:rsid w:val="E68391DD"/>
    <w:rsid w:val="E689970B"/>
    <w:rsid w:val="E68AF223"/>
    <w:rsid w:val="E68B8FFD"/>
    <w:rsid w:val="E68E5BE6"/>
    <w:rsid w:val="E6A15A82"/>
    <w:rsid w:val="E6AED3DE"/>
    <w:rsid w:val="E6BB2CBA"/>
    <w:rsid w:val="E6D50352"/>
    <w:rsid w:val="E6DC9F57"/>
    <w:rsid w:val="E702E144"/>
    <w:rsid w:val="E7134532"/>
    <w:rsid w:val="E71C17F3"/>
    <w:rsid w:val="E734EB78"/>
    <w:rsid w:val="E73AEE22"/>
    <w:rsid w:val="E74A8D6E"/>
    <w:rsid w:val="E74B1777"/>
    <w:rsid w:val="E7536471"/>
    <w:rsid w:val="E764C113"/>
    <w:rsid w:val="E781608A"/>
    <w:rsid w:val="E79BCA58"/>
    <w:rsid w:val="E7A3D808"/>
    <w:rsid w:val="E7A8E185"/>
    <w:rsid w:val="E7ACD3EF"/>
    <w:rsid w:val="E7C2D2BA"/>
    <w:rsid w:val="E7C7E9E1"/>
    <w:rsid w:val="E7D31846"/>
    <w:rsid w:val="E7E1F237"/>
    <w:rsid w:val="E7E5F6E3"/>
    <w:rsid w:val="E7F006DB"/>
    <w:rsid w:val="E7F288B2"/>
    <w:rsid w:val="E804A276"/>
    <w:rsid w:val="E80AA072"/>
    <w:rsid w:val="E81F5A92"/>
    <w:rsid w:val="E832FF22"/>
    <w:rsid w:val="E83C946C"/>
    <w:rsid w:val="E83D6662"/>
    <w:rsid w:val="E85A8BC2"/>
    <w:rsid w:val="E86054C2"/>
    <w:rsid w:val="E8665988"/>
    <w:rsid w:val="E870CC2D"/>
    <w:rsid w:val="E87C7B71"/>
    <w:rsid w:val="E8888B6C"/>
    <w:rsid w:val="E89418BB"/>
    <w:rsid w:val="E8B3750C"/>
    <w:rsid w:val="E8F4B283"/>
    <w:rsid w:val="E8FBE44A"/>
    <w:rsid w:val="E9050AE9"/>
    <w:rsid w:val="E914A081"/>
    <w:rsid w:val="E92D35D7"/>
    <w:rsid w:val="E94FF0A0"/>
    <w:rsid w:val="E999AAA9"/>
    <w:rsid w:val="E9A4DFF7"/>
    <w:rsid w:val="E9ACD28F"/>
    <w:rsid w:val="E9BA7178"/>
    <w:rsid w:val="E9C01E2E"/>
    <w:rsid w:val="E9C4A320"/>
    <w:rsid w:val="E9C827E6"/>
    <w:rsid w:val="E9FAA9E1"/>
    <w:rsid w:val="EA0479E4"/>
    <w:rsid w:val="EA05C5E1"/>
    <w:rsid w:val="EA1720DF"/>
    <w:rsid w:val="EA18DE31"/>
    <w:rsid w:val="EA1AB97E"/>
    <w:rsid w:val="EA34FB62"/>
    <w:rsid w:val="EA469A23"/>
    <w:rsid w:val="EA87C070"/>
    <w:rsid w:val="EA9565B8"/>
    <w:rsid w:val="EA95E029"/>
    <w:rsid w:val="EAAC6834"/>
    <w:rsid w:val="EAC09364"/>
    <w:rsid w:val="EAD57B0A"/>
    <w:rsid w:val="EAEB9F15"/>
    <w:rsid w:val="EAF0B062"/>
    <w:rsid w:val="EAF7E52E"/>
    <w:rsid w:val="EB10EE21"/>
    <w:rsid w:val="EB2E2B19"/>
    <w:rsid w:val="EB4D6889"/>
    <w:rsid w:val="EBA11E54"/>
    <w:rsid w:val="EBBC2D58"/>
    <w:rsid w:val="EBD0C5A5"/>
    <w:rsid w:val="EBD29A7A"/>
    <w:rsid w:val="EBD516BB"/>
    <w:rsid w:val="EBE23FD8"/>
    <w:rsid w:val="EC145BB8"/>
    <w:rsid w:val="EC3BBF2A"/>
    <w:rsid w:val="EC5CFCC7"/>
    <w:rsid w:val="EC863436"/>
    <w:rsid w:val="EC8DEBA2"/>
    <w:rsid w:val="EC914362"/>
    <w:rsid w:val="EC9D7B85"/>
    <w:rsid w:val="EC9E2B81"/>
    <w:rsid w:val="ECA8F4FB"/>
    <w:rsid w:val="ECB9D452"/>
    <w:rsid w:val="ECBA894E"/>
    <w:rsid w:val="ECEC9105"/>
    <w:rsid w:val="ECEE7068"/>
    <w:rsid w:val="ECFC71D8"/>
    <w:rsid w:val="ED0CCC64"/>
    <w:rsid w:val="ED0E64A8"/>
    <w:rsid w:val="ED1CC4BB"/>
    <w:rsid w:val="ED214ECA"/>
    <w:rsid w:val="ED2E51EE"/>
    <w:rsid w:val="ED2E6A03"/>
    <w:rsid w:val="ED5504BD"/>
    <w:rsid w:val="ED79394E"/>
    <w:rsid w:val="EDA11FC0"/>
    <w:rsid w:val="EDB6E67E"/>
    <w:rsid w:val="EDB862C2"/>
    <w:rsid w:val="EDD03A39"/>
    <w:rsid w:val="EE142BE7"/>
    <w:rsid w:val="EE24819D"/>
    <w:rsid w:val="EE4E852A"/>
    <w:rsid w:val="EE7EF021"/>
    <w:rsid w:val="EE856578"/>
    <w:rsid w:val="EE935106"/>
    <w:rsid w:val="EEA7F3E0"/>
    <w:rsid w:val="EEB760F4"/>
    <w:rsid w:val="EEBF4C51"/>
    <w:rsid w:val="EEC04386"/>
    <w:rsid w:val="EEC2B735"/>
    <w:rsid w:val="EED23577"/>
    <w:rsid w:val="EED9C5B7"/>
    <w:rsid w:val="EEF6309C"/>
    <w:rsid w:val="EEF857A0"/>
    <w:rsid w:val="EF15E2DB"/>
    <w:rsid w:val="EF1BC4E3"/>
    <w:rsid w:val="EF3C4177"/>
    <w:rsid w:val="EF7C8E28"/>
    <w:rsid w:val="EF96C544"/>
    <w:rsid w:val="EFB85601"/>
    <w:rsid w:val="EFBE6F4B"/>
    <w:rsid w:val="EFC958D6"/>
    <w:rsid w:val="EFD93195"/>
    <w:rsid w:val="F025B663"/>
    <w:rsid w:val="F0312BAE"/>
    <w:rsid w:val="F0382374"/>
    <w:rsid w:val="F03C2F65"/>
    <w:rsid w:val="F0532D49"/>
    <w:rsid w:val="F076350E"/>
    <w:rsid w:val="F08AC755"/>
    <w:rsid w:val="F08C4CF1"/>
    <w:rsid w:val="F091A596"/>
    <w:rsid w:val="F0A77271"/>
    <w:rsid w:val="F0B27EF5"/>
    <w:rsid w:val="F0B84369"/>
    <w:rsid w:val="F0C157D6"/>
    <w:rsid w:val="F0D16809"/>
    <w:rsid w:val="F0D6738E"/>
    <w:rsid w:val="F0D7EBF7"/>
    <w:rsid w:val="F0EA47A6"/>
    <w:rsid w:val="F0EAB47C"/>
    <w:rsid w:val="F0FAD6C6"/>
    <w:rsid w:val="F0FCBCAC"/>
    <w:rsid w:val="F104AFC0"/>
    <w:rsid w:val="F1132FEC"/>
    <w:rsid w:val="F14E63B1"/>
    <w:rsid w:val="F15BE1D0"/>
    <w:rsid w:val="F1676296"/>
    <w:rsid w:val="F1685652"/>
    <w:rsid w:val="F172CFF0"/>
    <w:rsid w:val="F179D93F"/>
    <w:rsid w:val="F1947975"/>
    <w:rsid w:val="F1A5F289"/>
    <w:rsid w:val="F1C80208"/>
    <w:rsid w:val="F1D8CAF1"/>
    <w:rsid w:val="F1DBCD0A"/>
    <w:rsid w:val="F1DE7CD3"/>
    <w:rsid w:val="F1EB873D"/>
    <w:rsid w:val="F20D2231"/>
    <w:rsid w:val="F22821ED"/>
    <w:rsid w:val="F236CC40"/>
    <w:rsid w:val="F23DB7A3"/>
    <w:rsid w:val="F257CADF"/>
    <w:rsid w:val="F290A6B2"/>
    <w:rsid w:val="F29F0CBC"/>
    <w:rsid w:val="F2A93DAD"/>
    <w:rsid w:val="F2ABE7C7"/>
    <w:rsid w:val="F2B3A04A"/>
    <w:rsid w:val="F2B7A0F1"/>
    <w:rsid w:val="F2BEB8DA"/>
    <w:rsid w:val="F2C0FBA2"/>
    <w:rsid w:val="F2CAA13E"/>
    <w:rsid w:val="F2FCE9CF"/>
    <w:rsid w:val="F31AF36E"/>
    <w:rsid w:val="F31FFFCB"/>
    <w:rsid w:val="F35C4785"/>
    <w:rsid w:val="F37A131C"/>
    <w:rsid w:val="F3933483"/>
    <w:rsid w:val="F3A91FB2"/>
    <w:rsid w:val="F3ADC5CA"/>
    <w:rsid w:val="F3B196C5"/>
    <w:rsid w:val="F3B1DAA2"/>
    <w:rsid w:val="F3B585A5"/>
    <w:rsid w:val="F3BB0320"/>
    <w:rsid w:val="F3CA4016"/>
    <w:rsid w:val="F3DC08F2"/>
    <w:rsid w:val="F3FB0927"/>
    <w:rsid w:val="F3FC4592"/>
    <w:rsid w:val="F4119DD9"/>
    <w:rsid w:val="F4132A90"/>
    <w:rsid w:val="F43C67FC"/>
    <w:rsid w:val="F475BCD1"/>
    <w:rsid w:val="F4792192"/>
    <w:rsid w:val="F47982D3"/>
    <w:rsid w:val="F489C56A"/>
    <w:rsid w:val="F4936711"/>
    <w:rsid w:val="F496E463"/>
    <w:rsid w:val="F4A31824"/>
    <w:rsid w:val="F4B05DF1"/>
    <w:rsid w:val="F4B8486E"/>
    <w:rsid w:val="F4BF81D4"/>
    <w:rsid w:val="F4DFE9A1"/>
    <w:rsid w:val="F4E7C1F0"/>
    <w:rsid w:val="F4FA8A3A"/>
    <w:rsid w:val="F50529CF"/>
    <w:rsid w:val="F50BB02A"/>
    <w:rsid w:val="F529C1A4"/>
    <w:rsid w:val="F52A6CF4"/>
    <w:rsid w:val="F533AD71"/>
    <w:rsid w:val="F5405796"/>
    <w:rsid w:val="F5451F18"/>
    <w:rsid w:val="F55BA40A"/>
    <w:rsid w:val="F579F9D0"/>
    <w:rsid w:val="F580AC0E"/>
    <w:rsid w:val="F5966FD6"/>
    <w:rsid w:val="F5B8654A"/>
    <w:rsid w:val="F5C27490"/>
    <w:rsid w:val="F5D2F4F0"/>
    <w:rsid w:val="F5DDF8AE"/>
    <w:rsid w:val="F5E0F213"/>
    <w:rsid w:val="F5F31728"/>
    <w:rsid w:val="F5F42309"/>
    <w:rsid w:val="F5F9348A"/>
    <w:rsid w:val="F604A203"/>
    <w:rsid w:val="F62DEC54"/>
    <w:rsid w:val="F64E0FAC"/>
    <w:rsid w:val="F65D07B4"/>
    <w:rsid w:val="F66A2C2F"/>
    <w:rsid w:val="F697E722"/>
    <w:rsid w:val="F6D7ECF3"/>
    <w:rsid w:val="F6DC63F1"/>
    <w:rsid w:val="F6F64EB3"/>
    <w:rsid w:val="F6F8693B"/>
    <w:rsid w:val="F6FCA68D"/>
    <w:rsid w:val="F72B09D6"/>
    <w:rsid w:val="F72C5F9D"/>
    <w:rsid w:val="F7418548"/>
    <w:rsid w:val="F744C982"/>
    <w:rsid w:val="F74AD1F8"/>
    <w:rsid w:val="F778F5CE"/>
    <w:rsid w:val="F7B65CDA"/>
    <w:rsid w:val="F7B95C3D"/>
    <w:rsid w:val="F7C580C0"/>
    <w:rsid w:val="F7D74915"/>
    <w:rsid w:val="F7D8FA0A"/>
    <w:rsid w:val="F7E8DD68"/>
    <w:rsid w:val="F7F83568"/>
    <w:rsid w:val="F809D67F"/>
    <w:rsid w:val="F8159837"/>
    <w:rsid w:val="F836A250"/>
    <w:rsid w:val="F83AE90E"/>
    <w:rsid w:val="F84C0002"/>
    <w:rsid w:val="F84E418C"/>
    <w:rsid w:val="F84FF0B6"/>
    <w:rsid w:val="F856D372"/>
    <w:rsid w:val="F86AC84C"/>
    <w:rsid w:val="F874694D"/>
    <w:rsid w:val="F8790BC9"/>
    <w:rsid w:val="F884857F"/>
    <w:rsid w:val="F887AB9A"/>
    <w:rsid w:val="F889D17D"/>
    <w:rsid w:val="F88CDFDF"/>
    <w:rsid w:val="F89C5CA5"/>
    <w:rsid w:val="F8AA3ABA"/>
    <w:rsid w:val="F8C840D5"/>
    <w:rsid w:val="F8CFA350"/>
    <w:rsid w:val="F8D9CB7C"/>
    <w:rsid w:val="F8EE0A9E"/>
    <w:rsid w:val="F8F21EC7"/>
    <w:rsid w:val="F91EAD13"/>
    <w:rsid w:val="F92AA36E"/>
    <w:rsid w:val="F98B60BF"/>
    <w:rsid w:val="F98CF825"/>
    <w:rsid w:val="F9A12AC7"/>
    <w:rsid w:val="F9A9203B"/>
    <w:rsid w:val="F9A9AB96"/>
    <w:rsid w:val="F9ACBA71"/>
    <w:rsid w:val="F9CD6980"/>
    <w:rsid w:val="F9CF1332"/>
    <w:rsid w:val="F9E1C897"/>
    <w:rsid w:val="F9EB0614"/>
    <w:rsid w:val="F9ED1EA4"/>
    <w:rsid w:val="F9F680FC"/>
    <w:rsid w:val="FA03CD3D"/>
    <w:rsid w:val="FA0BC0DE"/>
    <w:rsid w:val="FA17AE39"/>
    <w:rsid w:val="FA3FBD32"/>
    <w:rsid w:val="FA473ECA"/>
    <w:rsid w:val="FA4E2F23"/>
    <w:rsid w:val="FA54D2B2"/>
    <w:rsid w:val="FA6A2318"/>
    <w:rsid w:val="FA727FF7"/>
    <w:rsid w:val="FA77AD3D"/>
    <w:rsid w:val="FA8E2C5B"/>
    <w:rsid w:val="FAB3A71D"/>
    <w:rsid w:val="FAC5F3E2"/>
    <w:rsid w:val="FADFDFF9"/>
    <w:rsid w:val="FAE08E3D"/>
    <w:rsid w:val="FAEBDD4D"/>
    <w:rsid w:val="FB12F62B"/>
    <w:rsid w:val="FB2271B4"/>
    <w:rsid w:val="FB38B5A9"/>
    <w:rsid w:val="FB456E1C"/>
    <w:rsid w:val="FB74B881"/>
    <w:rsid w:val="FB85E3E5"/>
    <w:rsid w:val="FBAFB38B"/>
    <w:rsid w:val="FBF87966"/>
    <w:rsid w:val="FBFA3943"/>
    <w:rsid w:val="FC12C227"/>
    <w:rsid w:val="FC26A2BF"/>
    <w:rsid w:val="FC55039F"/>
    <w:rsid w:val="FC5B6DDD"/>
    <w:rsid w:val="FC6DF198"/>
    <w:rsid w:val="FC813A64"/>
    <w:rsid w:val="FC979579"/>
    <w:rsid w:val="FC9B8D74"/>
    <w:rsid w:val="FCA4E2F4"/>
    <w:rsid w:val="FCAD9A53"/>
    <w:rsid w:val="FCB173A2"/>
    <w:rsid w:val="FCD1E1D6"/>
    <w:rsid w:val="FCD27319"/>
    <w:rsid w:val="FCD528B3"/>
    <w:rsid w:val="FCEAA27C"/>
    <w:rsid w:val="FD180579"/>
    <w:rsid w:val="FD23AD38"/>
    <w:rsid w:val="FD29CE6F"/>
    <w:rsid w:val="FD403299"/>
    <w:rsid w:val="FD49A955"/>
    <w:rsid w:val="FD584ABF"/>
    <w:rsid w:val="FD83BF2B"/>
    <w:rsid w:val="FDB0B404"/>
    <w:rsid w:val="FDB10FC4"/>
    <w:rsid w:val="FDB2EC75"/>
    <w:rsid w:val="FDE52B83"/>
    <w:rsid w:val="FDEC166F"/>
    <w:rsid w:val="FDED8E71"/>
    <w:rsid w:val="FDF9E9D3"/>
    <w:rsid w:val="FE00EE09"/>
    <w:rsid w:val="FE0208F0"/>
    <w:rsid w:val="FE07784A"/>
    <w:rsid w:val="FE1C1D83"/>
    <w:rsid w:val="FE2D35B8"/>
    <w:rsid w:val="FE594F69"/>
    <w:rsid w:val="FE677599"/>
    <w:rsid w:val="FE6CF6C1"/>
    <w:rsid w:val="FE7D61B8"/>
    <w:rsid w:val="FE82903D"/>
    <w:rsid w:val="FEA8B46F"/>
    <w:rsid w:val="FEAFB155"/>
    <w:rsid w:val="FEB79D3E"/>
    <w:rsid w:val="FEBC4D15"/>
    <w:rsid w:val="FED2BA51"/>
    <w:rsid w:val="FEE6709F"/>
    <w:rsid w:val="FF0265EB"/>
    <w:rsid w:val="FF238496"/>
    <w:rsid w:val="FF247EF6"/>
    <w:rsid w:val="FF368742"/>
    <w:rsid w:val="FF39852C"/>
    <w:rsid w:val="FF4284F4"/>
    <w:rsid w:val="FF4E3DCE"/>
    <w:rsid w:val="FF5A1390"/>
    <w:rsid w:val="FF6ED010"/>
    <w:rsid w:val="FF8BFB22"/>
    <w:rsid w:val="FF9597E4"/>
    <w:rsid w:val="FFC48B0F"/>
    <w:rsid w:val="FFF371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0" w:after="0"/>
      <w:ind w:left="0" w:right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keepLines/>
      <w:widowControl w:val="0"/>
      <w:spacing w:line="720" w:lineRule="auto"/>
      <w:ind w:left="0" w:right="0"/>
      <w:jc w:val="center"/>
      <w:outlineLvl w:val="0"/>
    </w:pPr>
    <w:rPr>
      <w:rFonts w:eastAsia="微软简粗黑"/>
      <w:b/>
      <w:kern w:val="44"/>
      <w:sz w:val="48"/>
    </w:rPr>
  </w:style>
  <w:style w:type="paragraph" w:styleId="3">
    <w:name w:val="heading 2"/>
    <w:basedOn w:val="1"/>
    <w:next w:val="1"/>
    <w:link w:val="34"/>
    <w:qFormat/>
    <w:uiPriority w:val="0"/>
    <w:pPr>
      <w:keepNext/>
      <w:keepLines/>
      <w:widowControl w:val="0"/>
      <w:spacing w:line="600" w:lineRule="auto"/>
      <w:ind w:left="0" w:right="0"/>
      <w:jc w:val="center"/>
      <w:outlineLvl w:val="1"/>
    </w:pPr>
    <w:rPr>
      <w:rFonts w:ascii="Arial" w:hAnsi="Arial" w:eastAsia="华文中宋"/>
      <w:b/>
      <w:sz w:val="44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widowControl w:val="0"/>
      <w:spacing w:line="720" w:lineRule="auto"/>
      <w:ind w:left="0" w:right="0"/>
      <w:jc w:val="center"/>
      <w:outlineLvl w:val="2"/>
    </w:pPr>
    <w:rPr>
      <w:rFonts w:eastAsia="宋体"/>
      <w:b/>
      <w:bCs/>
      <w:sz w:val="36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widowControl w:val="0"/>
      <w:spacing w:line="720" w:lineRule="auto"/>
      <w:ind w:left="0" w:right="0"/>
      <w:jc w:val="center"/>
      <w:outlineLvl w:val="3"/>
    </w:pPr>
    <w:rPr>
      <w:rFonts w:ascii="Arial" w:hAnsi="Arial" w:eastAsia="仿宋"/>
      <w:b/>
      <w:bCs/>
      <w:sz w:val="32"/>
    </w:rPr>
  </w:style>
  <w:style w:type="paragraph" w:styleId="6">
    <w:name w:val="heading 5"/>
    <w:basedOn w:val="1"/>
    <w:next w:val="1"/>
    <w:qFormat/>
    <w:uiPriority w:val="0"/>
    <w:pPr>
      <w:keepNext/>
      <w:keepLines/>
      <w:widowControl w:val="0"/>
      <w:spacing w:line="600" w:lineRule="auto"/>
      <w:ind w:left="0" w:right="0"/>
      <w:jc w:val="center"/>
      <w:outlineLvl w:val="4"/>
    </w:pPr>
    <w:rPr>
      <w:rFonts w:eastAsia="新宋体"/>
      <w:b/>
      <w:bCs/>
      <w:sz w:val="30"/>
    </w:rPr>
  </w:style>
  <w:style w:type="paragraph" w:styleId="7">
    <w:name w:val="heading 6"/>
    <w:basedOn w:val="1"/>
    <w:next w:val="1"/>
    <w:qFormat/>
    <w:uiPriority w:val="0"/>
    <w:pPr>
      <w:keepNext/>
      <w:keepLines/>
      <w:widowControl w:val="0"/>
      <w:spacing w:before="240" w:after="64" w:line="316" w:lineRule="auto"/>
      <w:ind w:left="0" w:right="0"/>
      <w:jc w:val="both"/>
      <w:outlineLvl w:val="5"/>
    </w:pPr>
    <w:rPr>
      <w:rFonts w:ascii="Arial" w:hAnsi="Arial" w:eastAsia="黑体" w:cs="Times New Roman"/>
      <w:b/>
      <w:bCs/>
      <w:kern w:val="2"/>
      <w:sz w:val="44"/>
      <w:szCs w:val="24"/>
      <w:lang w:val="en-US" w:eastAsia="zh-CN" w:bidi="ar-SA"/>
    </w:rPr>
  </w:style>
  <w:style w:type="paragraph" w:styleId="8">
    <w:name w:val="heading 7"/>
    <w:basedOn w:val="1"/>
    <w:next w:val="1"/>
    <w:qFormat/>
    <w:uiPriority w:val="0"/>
    <w:pPr>
      <w:keepNext/>
      <w:keepLines/>
      <w:widowControl w:val="0"/>
      <w:spacing w:before="240" w:after="64" w:line="316" w:lineRule="auto"/>
      <w:ind w:left="0" w:right="0"/>
      <w:jc w:val="both"/>
      <w:outlineLvl w:val="6"/>
    </w:pPr>
    <w:rPr>
      <w:rFonts w:ascii="Calibri" w:hAnsi="Calibri" w:eastAsia="宋体" w:cs="Times New Roman"/>
      <w:b/>
      <w:bCs/>
      <w:kern w:val="2"/>
      <w:sz w:val="44"/>
      <w:szCs w:val="24"/>
      <w:lang w:val="en-US" w:eastAsia="zh-CN" w:bidi="ar-SA"/>
    </w:rPr>
  </w:style>
  <w:style w:type="paragraph" w:styleId="9">
    <w:name w:val="heading 8"/>
    <w:basedOn w:val="1"/>
    <w:next w:val="1"/>
    <w:qFormat/>
    <w:uiPriority w:val="0"/>
    <w:pPr>
      <w:keepNext/>
      <w:keepLines/>
      <w:widowControl w:val="0"/>
      <w:spacing w:before="240" w:after="64" w:line="316" w:lineRule="auto"/>
      <w:ind w:left="0" w:right="0"/>
      <w:jc w:val="both"/>
      <w:outlineLvl w:val="7"/>
    </w:pPr>
    <w:rPr>
      <w:rFonts w:ascii="Arial" w:hAnsi="Arial" w:eastAsia="黑体" w:cs="Times New Roman"/>
      <w:kern w:val="2"/>
      <w:sz w:val="44"/>
      <w:szCs w:val="24"/>
      <w:lang w:val="en-US" w:eastAsia="zh-CN" w:bidi="ar-SA"/>
    </w:rPr>
  </w:style>
  <w:style w:type="paragraph" w:styleId="10">
    <w:name w:val="heading 9"/>
    <w:basedOn w:val="1"/>
    <w:next w:val="1"/>
    <w:qFormat/>
    <w:uiPriority w:val="0"/>
    <w:pPr>
      <w:keepNext/>
      <w:keepLines/>
      <w:widowControl w:val="0"/>
      <w:spacing w:before="240" w:after="64" w:line="316" w:lineRule="auto"/>
      <w:ind w:left="0" w:right="0"/>
      <w:jc w:val="both"/>
      <w:outlineLvl w:val="8"/>
    </w:pPr>
    <w:rPr>
      <w:rFonts w:ascii="Arial" w:hAnsi="Arial" w:eastAsia="黑体" w:cs="Times New Roman"/>
      <w:kern w:val="2"/>
      <w:sz w:val="44"/>
      <w:szCs w:val="24"/>
      <w:lang w:val="en-US" w:eastAsia="zh-CN" w:bidi="ar-SA"/>
    </w:rPr>
  </w:style>
  <w:style w:type="character" w:default="1" w:styleId="21">
    <w:name w:val="Default Paragraph Font"/>
    <w:qFormat/>
    <w:uiPriority w:val="0"/>
    <w:rPr>
      <w:rFonts w:ascii="Calibri" w:hAnsi="Calibri" w:eastAsia="宋体" w:cs="Times New Roman"/>
    </w:rPr>
  </w:style>
  <w:style w:type="table" w:default="1" w:styleId="19">
    <w:name w:val="Normal Table"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5"/>
    <w:basedOn w:val="1"/>
    <w:next w:val="1"/>
    <w:qFormat/>
    <w:uiPriority w:val="0"/>
    <w:pPr>
      <w:ind w:left="1680" w:leftChars="8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Plain Text"/>
    <w:basedOn w:val="1"/>
    <w:qFormat/>
    <w:uiPriority w:val="0"/>
    <w:pPr>
      <w:widowControl w:val="0"/>
      <w:spacing w:before="0" w:after="0"/>
      <w:ind w:left="0" w:right="0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-SA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4"/>
    <w:basedOn w:val="1"/>
    <w:next w:val="1"/>
    <w:qFormat/>
    <w:uiPriority w:val="0"/>
    <w:pPr>
      <w:ind w:left="1260" w:leftChars="600"/>
    </w:p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table" w:styleId="20">
    <w:name w:val="Table Grid"/>
    <w:basedOn w:val="19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qFormat/>
    <w:uiPriority w:val="0"/>
    <w:rPr>
      <w:rFonts w:ascii="Calibri" w:hAnsi="Calibri" w:eastAsia="宋体" w:cs="Times New Roman"/>
      <w:color w:val="0000FF"/>
      <w:u w:val="single"/>
    </w:rPr>
  </w:style>
  <w:style w:type="paragraph" w:customStyle="1" w:styleId="23">
    <w:name w:val="门的样式"/>
    <w:basedOn w:val="1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/>
    </w:rPr>
  </w:style>
  <w:style w:type="paragraph" w:customStyle="1" w:styleId="24">
    <w:name w:val="注释"/>
    <w:link w:val="32"/>
    <w:qFormat/>
    <w:uiPriority w:val="0"/>
    <w:pPr>
      <w:widowControl w:val="0"/>
      <w:spacing w:before="0" w:after="0"/>
      <w:ind w:left="0" w:leftChars="0" w:right="0"/>
      <w:jc w:val="both"/>
    </w:pPr>
    <w:rPr>
      <w:rFonts w:ascii="Calibri" w:hAnsi="Calibri" w:eastAsia="宋体" w:cs="Times New Roman"/>
      <w:color w:val="7030A0"/>
      <w:kern w:val="2"/>
      <w:sz w:val="28"/>
      <w:szCs w:val="24"/>
      <w:lang w:val="en-US" w:eastAsia="zh-CN" w:bidi="ar-SA"/>
    </w:rPr>
  </w:style>
  <w:style w:type="paragraph" w:customStyle="1" w:styleId="25">
    <w:name w:val="节的样式"/>
    <w:basedOn w:val="1"/>
    <w:link w:val="33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color w:val="auto"/>
      <w:sz w:val="24"/>
    </w:rPr>
  </w:style>
  <w:style w:type="paragraph" w:customStyle="1" w:styleId="26">
    <w:name w:val="节以下"/>
    <w:basedOn w:val="1"/>
    <w:link w:val="30"/>
    <w:qFormat/>
    <w:uiPriority w:val="0"/>
    <w:pPr>
      <w:spacing w:line="400" w:lineRule="exact"/>
    </w:pPr>
    <w:rPr>
      <w:rFonts w:ascii="Times New Roman" w:hAnsi="Times New Roman" w:eastAsia="PMingLiU" w:cs="Times New Roman"/>
      <w:b/>
      <w:sz w:val="24"/>
    </w:rPr>
  </w:style>
  <w:style w:type="paragraph" w:customStyle="1" w:styleId="27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character" w:customStyle="1" w:styleId="28">
    <w:name w:val="标题 1 Char"/>
    <w:link w:val="2"/>
    <w:qFormat/>
    <w:uiPriority w:val="0"/>
    <w:rPr>
      <w:rFonts w:eastAsia="微软简粗黑"/>
      <w:b/>
      <w:kern w:val="44"/>
      <w:sz w:val="48"/>
    </w:rPr>
  </w:style>
  <w:style w:type="character" w:customStyle="1" w:styleId="29">
    <w:name w:val="标题 4 Char"/>
    <w:link w:val="5"/>
    <w:qFormat/>
    <w:uiPriority w:val="0"/>
    <w:rPr>
      <w:rFonts w:ascii="Arial" w:hAnsi="Arial" w:eastAsia="仿宋"/>
      <w:b/>
      <w:bCs/>
      <w:sz w:val="32"/>
    </w:rPr>
  </w:style>
  <w:style w:type="character" w:customStyle="1" w:styleId="30">
    <w:name w:val="节以下 Char"/>
    <w:link w:val="26"/>
    <w:qFormat/>
    <w:uiPriority w:val="0"/>
    <w:rPr>
      <w:rFonts w:ascii="Times New Roman" w:hAnsi="Times New Roman" w:eastAsia="PMingLiU" w:cs="Times New Roman"/>
      <w:b/>
      <w:sz w:val="24"/>
    </w:rPr>
  </w:style>
  <w:style w:type="character" w:customStyle="1" w:styleId="31">
    <w:name w:val="标题 3 Char"/>
    <w:link w:val="4"/>
    <w:qFormat/>
    <w:uiPriority w:val="0"/>
    <w:rPr>
      <w:rFonts w:eastAsia="宋体"/>
      <w:b/>
      <w:bCs/>
      <w:sz w:val="36"/>
    </w:rPr>
  </w:style>
  <w:style w:type="character" w:customStyle="1" w:styleId="32">
    <w:name w:val="注释 Char"/>
    <w:link w:val="24"/>
    <w:qFormat/>
    <w:uiPriority w:val="0"/>
    <w:rPr>
      <w:rFonts w:ascii="Calibri" w:hAnsi="Calibri" w:eastAsia="宋体" w:cs="Times New Roman"/>
      <w:color w:val="7030A0"/>
      <w:kern w:val="2"/>
      <w:sz w:val="28"/>
      <w:szCs w:val="24"/>
      <w:lang w:val="en-US" w:eastAsia="zh-CN" w:bidi="ar-SA"/>
    </w:rPr>
  </w:style>
  <w:style w:type="character" w:customStyle="1" w:styleId="33">
    <w:name w:val="样式2 Char"/>
    <w:link w:val="25"/>
    <w:qFormat/>
    <w:uiPriority w:val="0"/>
    <w:rPr>
      <w:rFonts w:ascii="Times New Roman" w:hAnsi="Times New Roman" w:eastAsia="黑体" w:cs="Times New Roman"/>
      <w:color w:val="auto"/>
      <w:sz w:val="24"/>
    </w:rPr>
  </w:style>
  <w:style w:type="character" w:customStyle="1" w:styleId="34">
    <w:name w:val="标题 2 Char"/>
    <w:link w:val="3"/>
    <w:qFormat/>
    <w:uiPriority w:val="0"/>
    <w:rPr>
      <w:rFonts w:ascii="Arial" w:hAnsi="Arial" w:eastAsia="华文中宋"/>
      <w:b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289</Pages>
  <Words>158231</Words>
  <Characters>158624</Characters>
  <Lines>0</Lines>
  <Paragraphs>0</Paragraphs>
  <TotalTime>9</TotalTime>
  <ScaleCrop>false</ScaleCrop>
  <LinksUpToDate>false</LinksUpToDate>
  <CharactersWithSpaces>163248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2019-12-26T02:29:00Z</dcterms:created>
  <dc:creator>MiaoWeiHua</dc:creator>
  <cp:lastModifiedBy>清宁·寂光</cp:lastModifiedBy>
  <dcterms:modified xsi:type="dcterms:W3CDTF">2020-09-12T22:18:05Z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